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center"/>
        <w:rPr>
          <w:rFonts w:hint="eastAsia" w:ascii="楷体_GB2312" w:hAnsi="宋体" w:eastAsia="楷体_GB2312" w:cs="宋体"/>
          <w:b/>
          <w:color w:val="000000"/>
          <w:kern w:val="0"/>
          <w:sz w:val="40"/>
          <w:szCs w:val="36"/>
        </w:rPr>
      </w:pPr>
    </w:p>
    <w:p>
      <w:pPr>
        <w:widowControl/>
        <w:spacing w:line="520" w:lineRule="exact"/>
        <w:jc w:val="center"/>
        <w:rPr>
          <w:rFonts w:ascii="楷体_GB2312" w:hAnsi="宋体" w:eastAsia="楷体_GB2312" w:cs="宋体"/>
          <w:b/>
          <w:color w:val="000000"/>
          <w:kern w:val="0"/>
          <w:sz w:val="40"/>
          <w:szCs w:val="36"/>
        </w:rPr>
      </w:pPr>
      <w:r>
        <w:rPr>
          <w:rFonts w:hint="eastAsia" w:ascii="楷体_GB2312" w:hAnsi="宋体" w:eastAsia="楷体_GB2312" w:cs="宋体"/>
          <w:b/>
          <w:color w:val="000000"/>
          <w:kern w:val="0"/>
          <w:sz w:val="40"/>
          <w:szCs w:val="36"/>
        </w:rPr>
        <w:t>合肥百货大楼集团股份有限公司</w:t>
      </w:r>
    </w:p>
    <w:p>
      <w:pPr>
        <w:widowControl/>
        <w:spacing w:line="520" w:lineRule="exact"/>
        <w:jc w:val="center"/>
        <w:rPr>
          <w:rFonts w:ascii="楷体_GB2312" w:hAnsi="宋体" w:eastAsia="楷体_GB2312" w:cs="宋体"/>
          <w:b/>
          <w:color w:val="000000"/>
          <w:kern w:val="0"/>
          <w:sz w:val="40"/>
          <w:szCs w:val="36"/>
        </w:rPr>
      </w:pPr>
    </w:p>
    <w:p>
      <w:pPr>
        <w:widowControl/>
        <w:spacing w:line="520" w:lineRule="exact"/>
        <w:jc w:val="center"/>
        <w:rPr>
          <w:rFonts w:ascii="黑体" w:hAnsi="宋体" w:eastAsia="黑体" w:cs="宋体"/>
          <w:b/>
          <w:color w:val="000000"/>
          <w:kern w:val="0"/>
          <w:sz w:val="56"/>
          <w:szCs w:val="52"/>
        </w:rPr>
      </w:pPr>
    </w:p>
    <w:p>
      <w:pPr>
        <w:widowControl/>
        <w:spacing w:line="520" w:lineRule="exact"/>
        <w:jc w:val="center"/>
        <w:rPr>
          <w:rFonts w:ascii="楷体_GB2312" w:hAnsi="宋体" w:eastAsia="楷体_GB2312" w:cs="宋体"/>
          <w:b/>
          <w:color w:val="000000"/>
          <w:kern w:val="0"/>
          <w:sz w:val="40"/>
          <w:szCs w:val="36"/>
        </w:rPr>
      </w:pPr>
      <w:r>
        <w:rPr>
          <w:rFonts w:hint="eastAsia" w:ascii="楷体_GB2312" w:hAnsi="宋体" w:eastAsia="楷体_GB2312" w:cs="宋体"/>
          <w:b/>
          <w:kern w:val="0"/>
          <w:sz w:val="40"/>
          <w:szCs w:val="36"/>
        </w:rPr>
        <w:t>滨湖百</w:t>
      </w:r>
      <w:r>
        <w:rPr>
          <w:rFonts w:hint="eastAsia" w:ascii="楷体_GB2312" w:hAnsi="宋体" w:eastAsia="楷体_GB2312" w:cs="宋体"/>
          <w:b/>
          <w:color w:val="000000"/>
          <w:kern w:val="0"/>
          <w:sz w:val="40"/>
          <w:szCs w:val="36"/>
        </w:rPr>
        <w:t>大购物中心2020-2022年保洁劳务服务</w:t>
      </w:r>
    </w:p>
    <w:p>
      <w:pPr>
        <w:widowControl/>
        <w:spacing w:line="580" w:lineRule="exact"/>
        <w:ind w:firstLine="2204" w:firstLineChars="499"/>
        <w:jc w:val="center"/>
        <w:rPr>
          <w:rFonts w:ascii="宋体" w:cs="宋体"/>
          <w:b/>
          <w:color w:val="000000"/>
          <w:kern w:val="0"/>
          <w:sz w:val="44"/>
          <w:szCs w:val="44"/>
        </w:rPr>
      </w:pPr>
    </w:p>
    <w:p>
      <w:pPr>
        <w:widowControl/>
        <w:spacing w:line="520" w:lineRule="exact"/>
        <w:jc w:val="center"/>
        <w:rPr>
          <w:rFonts w:ascii="楷体_GB2312" w:hAnsi="宋体" w:eastAsia="楷体_GB2312" w:cs="宋体"/>
          <w:b/>
          <w:color w:val="000000"/>
          <w:kern w:val="0"/>
          <w:sz w:val="36"/>
          <w:szCs w:val="36"/>
        </w:rPr>
      </w:pPr>
    </w:p>
    <w:p>
      <w:pPr>
        <w:widowControl/>
        <w:spacing w:line="520" w:lineRule="exact"/>
        <w:jc w:val="center"/>
        <w:rPr>
          <w:rFonts w:ascii="楷体_GB2312" w:hAnsi="宋体" w:eastAsia="楷体_GB2312" w:cs="宋体"/>
          <w:b/>
          <w:color w:val="000000"/>
          <w:kern w:val="0"/>
          <w:sz w:val="36"/>
          <w:szCs w:val="36"/>
        </w:rPr>
      </w:pPr>
    </w:p>
    <w:p>
      <w:pPr>
        <w:widowControl/>
        <w:spacing w:line="520" w:lineRule="exact"/>
        <w:jc w:val="center"/>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r>
        <w:rPr>
          <w:rFonts w:hint="eastAsia" w:ascii="黑体" w:hAnsi="宋体" w:eastAsia="黑体" w:cs="宋体"/>
          <w:b/>
          <w:color w:val="000000"/>
          <w:kern w:val="0"/>
          <w:sz w:val="52"/>
          <w:szCs w:val="52"/>
        </w:rPr>
        <w:t>招　 标 　文　 件</w:t>
      </w:r>
    </w:p>
    <w:p>
      <w:pPr>
        <w:widowControl/>
        <w:spacing w:line="520" w:lineRule="exact"/>
        <w:rPr>
          <w:rFonts w:ascii="楷体_GB2312" w:hAnsi="宋体" w:eastAsia="楷体_GB2312" w:cs="宋体"/>
          <w:b/>
          <w:color w:val="000000"/>
          <w:kern w:val="0"/>
          <w:sz w:val="72"/>
          <w:szCs w:val="20"/>
        </w:rPr>
      </w:pPr>
    </w:p>
    <w:p>
      <w:pPr>
        <w:widowControl/>
        <w:spacing w:line="520" w:lineRule="exact"/>
        <w:ind w:firstLine="2520" w:firstLineChars="700"/>
        <w:jc w:val="left"/>
        <w:rPr>
          <w:rFonts w:ascii="楷体_GB2312" w:hAnsi="宋体" w:eastAsia="楷体_GB2312" w:cs="宋体"/>
          <w:color w:val="000000"/>
          <w:kern w:val="0"/>
          <w:sz w:val="36"/>
          <w:szCs w:val="20"/>
        </w:rPr>
      </w:pPr>
    </w:p>
    <w:p>
      <w:pPr>
        <w:widowControl/>
        <w:spacing w:line="520" w:lineRule="exact"/>
        <w:ind w:firstLine="2891" w:firstLineChars="900"/>
        <w:jc w:val="left"/>
        <w:rPr>
          <w:rFonts w:hint="default" w:ascii="楷体_GB2312" w:hAnsi="宋体" w:eastAsia="宋体" w:cs="宋体"/>
          <w:b/>
          <w:color w:val="auto"/>
          <w:kern w:val="0"/>
          <w:sz w:val="32"/>
          <w:szCs w:val="32"/>
          <w:lang w:val="en-US" w:eastAsia="zh-CN"/>
        </w:rPr>
      </w:pPr>
      <w:r>
        <w:rPr>
          <w:rFonts w:hint="eastAsia" w:ascii="宋体" w:hAnsi="宋体" w:cs="宋体"/>
          <w:b/>
          <w:color w:val="000000"/>
          <w:kern w:val="0"/>
          <w:sz w:val="32"/>
          <w:szCs w:val="32"/>
        </w:rPr>
        <w:t>编号</w:t>
      </w:r>
      <w:r>
        <w:rPr>
          <w:rFonts w:hint="eastAsia" w:ascii="宋体" w:hAnsi="宋体" w:cs="宋体"/>
          <w:color w:val="000000"/>
          <w:kern w:val="0"/>
          <w:sz w:val="32"/>
          <w:szCs w:val="32"/>
        </w:rPr>
        <w:t>：</w:t>
      </w:r>
      <w:r>
        <w:rPr>
          <w:rFonts w:hint="eastAsia" w:ascii="宋体" w:hAnsi="宋体" w:cs="宋体"/>
          <w:b/>
          <w:color w:val="auto"/>
          <w:kern w:val="0"/>
          <w:sz w:val="32"/>
          <w:szCs w:val="32"/>
          <w:lang w:val="en-US" w:eastAsia="zh-CN"/>
        </w:rPr>
        <w:t>HBZ-20084-BHBD02</w:t>
      </w:r>
    </w:p>
    <w:p>
      <w:pPr>
        <w:widowControl/>
        <w:spacing w:line="520" w:lineRule="exact"/>
        <w:jc w:val="center"/>
        <w:rPr>
          <w:rFonts w:ascii="楷体_GB2312" w:hAnsi="宋体" w:eastAsia="楷体_GB2312" w:cs="宋体"/>
          <w:b/>
          <w:color w:val="000000"/>
          <w:kern w:val="0"/>
          <w:sz w:val="36"/>
          <w:szCs w:val="20"/>
        </w:rPr>
      </w:pPr>
    </w:p>
    <w:p>
      <w:pPr>
        <w:widowControl/>
        <w:spacing w:line="520" w:lineRule="exact"/>
        <w:jc w:val="center"/>
        <w:rPr>
          <w:rFonts w:ascii="宋体" w:hAnsi="宋体" w:cs="宋体"/>
          <w:color w:val="000000"/>
          <w:kern w:val="0"/>
          <w:sz w:val="24"/>
        </w:rPr>
      </w:pPr>
      <w:r>
        <w:rPr>
          <w:rFonts w:ascii="宋体" w:hAnsi="宋体" w:cs="宋体"/>
          <w:color w:val="000000"/>
          <w:kern w:val="0"/>
          <w:sz w:val="24"/>
        </w:rPr>
        <w:t> </w:t>
      </w:r>
    </w:p>
    <w:p>
      <w:pPr>
        <w:widowControl/>
        <w:spacing w:line="520" w:lineRule="exact"/>
        <w:jc w:val="center"/>
        <w:rPr>
          <w:rFonts w:ascii="宋体" w:hAnsi="宋体" w:cs="宋体"/>
          <w:color w:val="000000"/>
          <w:kern w:val="0"/>
          <w:sz w:val="24"/>
        </w:rPr>
      </w:pPr>
    </w:p>
    <w:p>
      <w:pPr>
        <w:widowControl/>
        <w:spacing w:line="520" w:lineRule="exact"/>
        <w:ind w:firstLine="4016" w:firstLineChars="1250"/>
        <w:rPr>
          <w:rFonts w:ascii="宋体" w:hAnsi="宋体" w:cs="宋体"/>
          <w:b/>
          <w:color w:val="000000"/>
          <w:kern w:val="0"/>
          <w:sz w:val="32"/>
          <w:szCs w:val="32"/>
        </w:rPr>
      </w:pPr>
      <w:r>
        <w:rPr>
          <w:rFonts w:hint="eastAsia" w:ascii="宋体" w:hAnsi="宋体" w:cs="宋体"/>
          <w:b/>
          <w:color w:val="000000"/>
          <w:kern w:val="0"/>
          <w:sz w:val="32"/>
          <w:szCs w:val="32"/>
        </w:rPr>
        <w:t>文 件 目 录</w:t>
      </w:r>
    </w:p>
    <w:p>
      <w:pPr>
        <w:widowControl/>
        <w:spacing w:line="520" w:lineRule="exact"/>
        <w:ind w:firstLine="1680" w:firstLineChars="600"/>
        <w:rPr>
          <w:rFonts w:ascii="楷体_GB2312" w:hAnsi="宋体" w:eastAsia="楷体_GB2312" w:cs="宋体"/>
          <w:color w:val="000000"/>
          <w:kern w:val="0"/>
          <w:sz w:val="28"/>
          <w:szCs w:val="28"/>
        </w:rPr>
      </w:pPr>
    </w:p>
    <w:p>
      <w:pPr>
        <w:widowControl/>
        <w:spacing w:line="520" w:lineRule="exact"/>
        <w:ind w:firstLine="1680" w:firstLineChars="600"/>
        <w:rPr>
          <w:rFonts w:ascii="楷体_GB2312" w:hAnsi="宋体" w:eastAsia="楷体_GB2312" w:cs="宋体"/>
          <w:color w:val="000000"/>
          <w:kern w:val="0"/>
          <w:sz w:val="28"/>
          <w:szCs w:val="28"/>
        </w:rPr>
      </w:pPr>
    </w:p>
    <w:p>
      <w:pPr>
        <w:widowControl/>
        <w:spacing w:line="520" w:lineRule="exact"/>
        <w:ind w:firstLine="2800" w:firstLineChars="1000"/>
        <w:rPr>
          <w:rFonts w:ascii="宋体" w:hAnsi="宋体" w:cs="宋体"/>
          <w:color w:val="000000"/>
          <w:kern w:val="0"/>
          <w:sz w:val="28"/>
          <w:szCs w:val="28"/>
        </w:rPr>
      </w:pPr>
      <w:r>
        <w:rPr>
          <w:rFonts w:hint="eastAsia" w:ascii="宋体" w:hAnsi="宋体" w:cs="宋体"/>
          <w:color w:val="000000"/>
          <w:kern w:val="0"/>
          <w:sz w:val="28"/>
          <w:szCs w:val="28"/>
        </w:rPr>
        <w:t>第一章  《投标邀请》</w:t>
      </w:r>
    </w:p>
    <w:p>
      <w:pPr>
        <w:widowControl/>
        <w:spacing w:line="520" w:lineRule="exact"/>
        <w:ind w:firstLine="2800" w:firstLineChars="1000"/>
        <w:rPr>
          <w:rFonts w:ascii="宋体" w:hAnsi="宋体" w:cs="宋体"/>
          <w:color w:val="000000"/>
          <w:kern w:val="0"/>
          <w:sz w:val="28"/>
          <w:szCs w:val="28"/>
        </w:rPr>
      </w:pPr>
      <w:r>
        <w:rPr>
          <w:rFonts w:hint="eastAsia" w:ascii="宋体" w:hAnsi="宋体" w:cs="宋体"/>
          <w:color w:val="000000"/>
          <w:kern w:val="0"/>
          <w:sz w:val="28"/>
          <w:szCs w:val="28"/>
        </w:rPr>
        <w:t>第二章  《投标须知》</w:t>
      </w:r>
    </w:p>
    <w:p>
      <w:pPr>
        <w:widowControl/>
        <w:spacing w:line="520" w:lineRule="exact"/>
        <w:ind w:firstLine="2800" w:firstLineChars="1000"/>
        <w:rPr>
          <w:rFonts w:ascii="宋体" w:hAnsi="宋体" w:cs="宋体"/>
          <w:color w:val="000000"/>
          <w:kern w:val="0"/>
          <w:sz w:val="28"/>
          <w:szCs w:val="28"/>
        </w:rPr>
      </w:pPr>
      <w:r>
        <w:rPr>
          <w:rFonts w:hint="eastAsia" w:ascii="宋体" w:hAnsi="宋体" w:cs="宋体"/>
          <w:color w:val="000000"/>
          <w:kern w:val="0"/>
          <w:sz w:val="28"/>
          <w:szCs w:val="28"/>
        </w:rPr>
        <w:t>第三章  《保洁服务要求》</w:t>
      </w:r>
    </w:p>
    <w:p>
      <w:pPr>
        <w:widowControl/>
        <w:spacing w:line="520" w:lineRule="exact"/>
        <w:ind w:firstLine="2800" w:firstLineChars="1000"/>
        <w:rPr>
          <w:rFonts w:ascii="宋体" w:hAnsi="宋体" w:cs="宋体"/>
          <w:color w:val="000000"/>
          <w:kern w:val="0"/>
          <w:sz w:val="28"/>
          <w:szCs w:val="28"/>
        </w:rPr>
      </w:pPr>
      <w:r>
        <w:rPr>
          <w:rFonts w:hint="eastAsia" w:ascii="宋体" w:hAnsi="宋体" w:cs="宋体"/>
          <w:color w:val="000000"/>
          <w:kern w:val="0"/>
          <w:sz w:val="28"/>
          <w:szCs w:val="28"/>
        </w:rPr>
        <w:t>第四章  《附件》（投标文件格式等）</w:t>
      </w:r>
    </w:p>
    <w:p>
      <w:pPr>
        <w:widowControl/>
        <w:spacing w:line="520" w:lineRule="exact"/>
        <w:jc w:val="center"/>
        <w:rPr>
          <w:rFonts w:ascii="楷体_GB2312" w:hAnsi="宋体" w:eastAsia="楷体_GB2312" w:cs="宋体"/>
          <w:b/>
          <w:color w:val="000000"/>
          <w:kern w:val="0"/>
          <w:sz w:val="36"/>
          <w:szCs w:val="20"/>
        </w:rPr>
      </w:pPr>
    </w:p>
    <w:p>
      <w:pPr>
        <w:widowControl/>
        <w:spacing w:line="520" w:lineRule="exact"/>
        <w:rPr>
          <w:rFonts w:ascii="楷体_GB2312" w:hAnsi="宋体" w:eastAsia="楷体_GB2312" w:cs="宋体"/>
          <w:b/>
          <w:color w:val="000000"/>
          <w:kern w:val="0"/>
          <w:sz w:val="36"/>
          <w:szCs w:val="20"/>
        </w:rPr>
      </w:pPr>
    </w:p>
    <w:p>
      <w:pPr>
        <w:spacing w:line="500" w:lineRule="exact"/>
        <w:ind w:firstLine="3750" w:firstLineChars="1250"/>
        <w:rPr>
          <w:rFonts w:ascii="宋体" w:hAnsi="宋体" w:cs="宋体"/>
          <w:kern w:val="0"/>
          <w:sz w:val="30"/>
          <w:szCs w:val="30"/>
        </w:rPr>
      </w:pPr>
      <w:r>
        <w:rPr>
          <w:rFonts w:hint="eastAsia" w:ascii="宋体" w:hAnsi="宋体" w:cs="宋体"/>
          <w:kern w:val="0"/>
          <w:sz w:val="30"/>
          <w:szCs w:val="30"/>
        </w:rPr>
        <w:t>二〇二〇年</w:t>
      </w:r>
      <w:r>
        <w:rPr>
          <w:rFonts w:hint="eastAsia" w:ascii="宋体" w:hAnsi="宋体" w:cs="宋体"/>
          <w:kern w:val="0"/>
          <w:sz w:val="30"/>
          <w:szCs w:val="30"/>
          <w:lang w:eastAsia="zh-CN"/>
        </w:rPr>
        <w:t>七</w:t>
      </w:r>
      <w:r>
        <w:rPr>
          <w:rFonts w:hint="eastAsia" w:ascii="宋体" w:hAnsi="宋体" w:cs="宋体"/>
          <w:kern w:val="0"/>
          <w:sz w:val="30"/>
          <w:szCs w:val="30"/>
        </w:rPr>
        <w:t>月</w:t>
      </w:r>
    </w:p>
    <w:p>
      <w:pPr>
        <w:spacing w:line="500" w:lineRule="exact"/>
        <w:ind w:firstLine="3750" w:firstLineChars="1250"/>
        <w:rPr>
          <w:rFonts w:ascii="宋体" w:hAnsi="宋体" w:cs="宋体"/>
          <w:kern w:val="0"/>
          <w:sz w:val="30"/>
          <w:szCs w:val="30"/>
        </w:rPr>
      </w:pPr>
    </w:p>
    <w:p>
      <w:pPr>
        <w:spacing w:afterLines="100" w:line="360" w:lineRule="exact"/>
        <w:jc w:val="center"/>
        <w:rPr>
          <w:rFonts w:ascii="宋体" w:hAnsi="宋体"/>
          <w:b/>
          <w:kern w:val="0"/>
          <w:sz w:val="28"/>
          <w:szCs w:val="28"/>
        </w:rPr>
      </w:pPr>
      <w:r>
        <w:rPr>
          <w:rFonts w:hint="eastAsia" w:ascii="宋体" w:hAnsi="宋体"/>
          <w:b/>
          <w:kern w:val="0"/>
          <w:sz w:val="28"/>
          <w:szCs w:val="28"/>
        </w:rPr>
        <w:t>第一章  投标邀请</w:t>
      </w:r>
    </w:p>
    <w:p>
      <w:pPr>
        <w:keepNext w:val="0"/>
        <w:keepLines w:val="0"/>
        <w:pageBreakBefore w:val="0"/>
        <w:widowControl/>
        <w:kinsoku/>
        <w:wordWrap/>
        <w:overflowPunct/>
        <w:topLinePunct w:val="0"/>
        <w:bidi w:val="0"/>
        <w:snapToGrid/>
        <w:spacing w:line="500" w:lineRule="exact"/>
        <w:ind w:firstLine="480" w:firstLineChars="200"/>
        <w:textAlignment w:val="auto"/>
        <w:rPr>
          <w:rFonts w:ascii="宋体" w:hAnsi="宋体" w:cs="宋体"/>
          <w:color w:val="000000"/>
          <w:kern w:val="0"/>
          <w:sz w:val="24"/>
        </w:rPr>
      </w:pPr>
      <w:r>
        <w:rPr>
          <w:rFonts w:hint="eastAsia" w:ascii="宋体" w:hAnsi="宋体" w:cs="宋体"/>
          <w:sz w:val="24"/>
        </w:rPr>
        <w:t>合肥百货大楼集团股份有限公司旗下门店</w:t>
      </w:r>
      <w:r>
        <w:rPr>
          <w:rFonts w:hint="eastAsia" w:ascii="宋体" w:hAnsi="宋体" w:cs="宋体"/>
          <w:kern w:val="0"/>
          <w:sz w:val="24"/>
          <w:lang w:val="zh-CN"/>
        </w:rPr>
        <w:t>合肥百大滨湖购物中心有限责任公司</w:t>
      </w:r>
      <w:r>
        <w:rPr>
          <w:rFonts w:ascii="宋体" w:hAnsi="宋体" w:cs="宋体"/>
          <w:kern w:val="0"/>
          <w:sz w:val="24"/>
          <w:lang w:val="zh-CN"/>
        </w:rPr>
        <w:t>（以下简称：</w:t>
      </w:r>
      <w:r>
        <w:rPr>
          <w:rFonts w:hint="eastAsia" w:ascii="宋体" w:hAnsi="宋体" w:cs="宋体"/>
          <w:kern w:val="0"/>
          <w:sz w:val="24"/>
          <w:lang w:val="zh-CN"/>
        </w:rPr>
        <w:t>滨湖百大</w:t>
      </w:r>
      <w:r>
        <w:rPr>
          <w:rFonts w:ascii="宋体" w:hAnsi="宋体" w:cs="宋体"/>
          <w:kern w:val="0"/>
          <w:sz w:val="24"/>
          <w:lang w:val="zh-CN"/>
        </w:rPr>
        <w:t>）</w:t>
      </w:r>
      <w:r>
        <w:rPr>
          <w:rFonts w:ascii="宋体" w:hAnsi="宋体" w:cs="宋体"/>
          <w:color w:val="000000"/>
          <w:kern w:val="0"/>
          <w:sz w:val="24"/>
          <w:lang w:val="zh-CN"/>
        </w:rPr>
        <w:t>现对</w:t>
      </w:r>
      <w:r>
        <w:rPr>
          <w:rFonts w:hint="eastAsia" w:ascii="宋体" w:hAnsi="宋体" w:cs="宋体"/>
          <w:color w:val="000000"/>
          <w:kern w:val="0"/>
          <w:sz w:val="24"/>
        </w:rPr>
        <w:t>2020-2022年</w:t>
      </w:r>
      <w:r>
        <w:rPr>
          <w:rFonts w:ascii="宋体" w:hAnsi="宋体" w:cs="宋体"/>
          <w:color w:val="000000"/>
          <w:kern w:val="0"/>
          <w:sz w:val="24"/>
          <w:lang w:val="zh-CN"/>
        </w:rPr>
        <w:t>保洁劳务服务进行招标，诚邀具有相关资质的专业公司参与竞标。 </w:t>
      </w:r>
    </w:p>
    <w:p>
      <w:pPr>
        <w:keepNext w:val="0"/>
        <w:keepLines w:val="0"/>
        <w:pageBreakBefore w:val="0"/>
        <w:widowControl/>
        <w:shd w:val="clear" w:color="auto" w:fill="FFFFFF"/>
        <w:kinsoku/>
        <w:wordWrap/>
        <w:overflowPunct/>
        <w:topLinePunct w:val="0"/>
        <w:bidi w:val="0"/>
        <w:snapToGrid/>
        <w:spacing w:line="500" w:lineRule="exact"/>
        <w:ind w:firstLine="482" w:firstLineChars="200"/>
        <w:jc w:val="left"/>
        <w:textAlignment w:val="auto"/>
        <w:rPr>
          <w:rFonts w:ascii="宋体" w:hAnsi="宋体" w:cs="宋体"/>
          <w:color w:val="000000"/>
          <w:kern w:val="0"/>
          <w:sz w:val="24"/>
          <w:lang w:val="zh-CN"/>
        </w:rPr>
      </w:pPr>
      <w:r>
        <w:rPr>
          <w:rFonts w:ascii="宋体" w:hAnsi="宋体" w:cs="宋体"/>
          <w:b/>
          <w:bCs/>
          <w:color w:val="000000"/>
          <w:kern w:val="0"/>
          <w:sz w:val="24"/>
          <w:lang w:val="zh-CN"/>
        </w:rPr>
        <w:t>一、标的简介</w:t>
      </w:r>
      <w:r>
        <w:rPr>
          <w:rFonts w:ascii="宋体" w:hAnsi="宋体" w:cs="宋体"/>
          <w:color w:val="000000"/>
          <w:kern w:val="0"/>
          <w:sz w:val="24"/>
          <w:lang w:val="zh-CN"/>
        </w:rPr>
        <w:t> </w:t>
      </w:r>
    </w:p>
    <w:p>
      <w:pPr>
        <w:keepNext w:val="0"/>
        <w:keepLines w:val="0"/>
        <w:pageBreakBefore w:val="0"/>
        <w:widowControl/>
        <w:shd w:val="clear" w:color="auto" w:fill="FFFFFF"/>
        <w:kinsoku/>
        <w:wordWrap/>
        <w:overflowPunct/>
        <w:topLinePunct w:val="0"/>
        <w:bidi w:val="0"/>
        <w:snapToGrid/>
        <w:spacing w:line="500" w:lineRule="exact"/>
        <w:ind w:firstLine="480" w:firstLineChars="200"/>
        <w:jc w:val="left"/>
        <w:textAlignment w:val="auto"/>
        <w:rPr>
          <w:rFonts w:ascii="宋体" w:hAnsi="宋体" w:cs="宋体"/>
          <w:kern w:val="0"/>
          <w:sz w:val="24"/>
          <w:lang w:val="zh-CN"/>
        </w:rPr>
      </w:pPr>
      <w:r>
        <w:rPr>
          <w:rFonts w:ascii="宋体" w:hAnsi="宋体" w:cs="宋体"/>
          <w:color w:val="000000"/>
          <w:kern w:val="0"/>
          <w:sz w:val="24"/>
          <w:lang w:val="zh-CN"/>
        </w:rPr>
        <w:t>1</w:t>
      </w:r>
      <w:r>
        <w:rPr>
          <w:rFonts w:hint="eastAsia" w:ascii="宋体" w:hAnsi="宋体" w:cs="宋体"/>
          <w:color w:val="000000"/>
          <w:kern w:val="0"/>
          <w:sz w:val="24"/>
          <w:lang w:val="zh-CN"/>
        </w:rPr>
        <w:t>.</w:t>
      </w:r>
      <w:r>
        <w:rPr>
          <w:rFonts w:ascii="宋体" w:hAnsi="宋体" w:cs="宋体"/>
          <w:color w:val="000000"/>
          <w:kern w:val="0"/>
          <w:sz w:val="24"/>
          <w:lang w:val="zh-CN"/>
        </w:rPr>
        <w:t>项目名称：</w:t>
      </w:r>
      <w:r>
        <w:rPr>
          <w:rFonts w:hint="eastAsia" w:ascii="宋体" w:hAnsi="宋体" w:cs="宋体"/>
          <w:color w:val="000000"/>
          <w:kern w:val="0"/>
          <w:sz w:val="24"/>
          <w:lang w:val="zh-CN"/>
        </w:rPr>
        <w:t>滨湖百大购物中心</w:t>
      </w:r>
      <w:r>
        <w:rPr>
          <w:rFonts w:hint="eastAsia" w:ascii="宋体" w:hAnsi="宋体" w:cs="宋体"/>
          <w:kern w:val="0"/>
          <w:sz w:val="24"/>
        </w:rPr>
        <w:t>2020-2022年</w:t>
      </w:r>
      <w:r>
        <w:rPr>
          <w:rFonts w:ascii="宋体" w:hAnsi="宋体" w:cs="宋体"/>
          <w:kern w:val="0"/>
          <w:sz w:val="24"/>
          <w:lang w:val="zh-CN"/>
        </w:rPr>
        <w:t>保洁</w:t>
      </w:r>
      <w:r>
        <w:rPr>
          <w:rFonts w:hint="eastAsia" w:ascii="宋体" w:hAnsi="宋体" w:cs="宋体"/>
          <w:kern w:val="0"/>
          <w:sz w:val="24"/>
          <w:lang w:val="zh-CN"/>
        </w:rPr>
        <w:t>劳务</w:t>
      </w:r>
      <w:r>
        <w:rPr>
          <w:rFonts w:ascii="宋体" w:hAnsi="宋体" w:cs="宋体"/>
          <w:kern w:val="0"/>
          <w:sz w:val="24"/>
          <w:lang w:val="zh-CN"/>
        </w:rPr>
        <w:t>服务</w:t>
      </w:r>
    </w:p>
    <w:p>
      <w:pPr>
        <w:keepNext w:val="0"/>
        <w:keepLines w:val="0"/>
        <w:pageBreakBefore w:val="0"/>
        <w:widowControl/>
        <w:shd w:val="clear" w:color="auto" w:fill="FFFFFF"/>
        <w:kinsoku/>
        <w:wordWrap/>
        <w:overflowPunct/>
        <w:topLinePunct w:val="0"/>
        <w:bidi w:val="0"/>
        <w:snapToGrid/>
        <w:spacing w:line="500" w:lineRule="exact"/>
        <w:ind w:firstLine="480" w:firstLineChars="200"/>
        <w:jc w:val="left"/>
        <w:textAlignment w:val="auto"/>
        <w:rPr>
          <w:rFonts w:hint="eastAsia" w:ascii="宋体" w:hAnsi="宋体" w:cs="宋体"/>
          <w:kern w:val="0"/>
          <w:sz w:val="24"/>
          <w:lang w:val="en-US" w:eastAsia="zh-CN"/>
        </w:rPr>
      </w:pPr>
      <w:r>
        <w:rPr>
          <w:rFonts w:hint="eastAsia" w:ascii="宋体" w:hAnsi="宋体" w:cs="宋体"/>
          <w:kern w:val="0"/>
          <w:sz w:val="24"/>
          <w:lang w:val="en-US" w:eastAsia="zh-CN"/>
        </w:rPr>
        <w:t>2.项目编号：HBZ-20084-BHBD02</w:t>
      </w:r>
    </w:p>
    <w:p>
      <w:pPr>
        <w:keepNext w:val="0"/>
        <w:keepLines w:val="0"/>
        <w:pageBreakBefore w:val="0"/>
        <w:widowControl/>
        <w:shd w:val="clear" w:color="auto" w:fill="FFFFFF"/>
        <w:kinsoku/>
        <w:wordWrap/>
        <w:overflowPunct/>
        <w:topLinePunct w:val="0"/>
        <w:bidi w:val="0"/>
        <w:snapToGrid/>
        <w:spacing w:line="500" w:lineRule="exact"/>
        <w:ind w:firstLine="480" w:firstLineChars="200"/>
        <w:jc w:val="left"/>
        <w:textAlignment w:val="auto"/>
        <w:rPr>
          <w:rFonts w:ascii="宋体" w:hAnsi="宋体" w:cs="宋体"/>
          <w:kern w:val="0"/>
          <w:sz w:val="24"/>
          <w:lang w:val="zh-CN"/>
        </w:rPr>
      </w:pPr>
      <w:r>
        <w:rPr>
          <w:rFonts w:hint="eastAsia" w:ascii="宋体" w:hAnsi="宋体" w:cs="宋体"/>
          <w:color w:val="000000"/>
          <w:kern w:val="0"/>
          <w:sz w:val="24"/>
          <w:lang w:val="en-US" w:eastAsia="zh-CN"/>
        </w:rPr>
        <w:t>3</w:t>
      </w:r>
      <w:r>
        <w:rPr>
          <w:rFonts w:hint="eastAsia" w:ascii="宋体" w:hAnsi="宋体" w:cs="宋体"/>
          <w:color w:val="000000"/>
          <w:kern w:val="0"/>
          <w:sz w:val="24"/>
          <w:lang w:val="zh-CN"/>
        </w:rPr>
        <w:t>.项目</w:t>
      </w:r>
      <w:r>
        <w:rPr>
          <w:rFonts w:hint="eastAsia" w:ascii="宋体" w:hAnsi="宋体" w:cs="宋体"/>
          <w:kern w:val="0"/>
          <w:sz w:val="24"/>
          <w:lang w:val="zh-CN"/>
        </w:rPr>
        <w:t>规模：</w:t>
      </w:r>
      <w:r>
        <w:rPr>
          <w:rFonts w:ascii="宋体" w:hAnsi="宋体" w:cs="宋体"/>
          <w:kern w:val="0"/>
          <w:sz w:val="24"/>
          <w:lang w:val="zh-CN"/>
        </w:rPr>
        <w:t>具体说明详见《第三章 保洁服务要求》 </w:t>
      </w:r>
    </w:p>
    <w:p>
      <w:pPr>
        <w:keepNext w:val="0"/>
        <w:keepLines w:val="0"/>
        <w:pageBreakBefore w:val="0"/>
        <w:widowControl/>
        <w:shd w:val="clear" w:color="auto" w:fill="FFFFFF"/>
        <w:kinsoku/>
        <w:wordWrap/>
        <w:overflowPunct/>
        <w:topLinePunct w:val="0"/>
        <w:bidi w:val="0"/>
        <w:snapToGrid/>
        <w:spacing w:line="500" w:lineRule="exact"/>
        <w:ind w:firstLine="480" w:firstLineChars="200"/>
        <w:jc w:val="left"/>
        <w:textAlignment w:val="auto"/>
        <w:rPr>
          <w:rFonts w:ascii="宋体" w:hAnsi="宋体" w:cs="宋体"/>
          <w:kern w:val="0"/>
          <w:sz w:val="24"/>
          <w:lang w:val="zh-CN"/>
        </w:rPr>
      </w:pPr>
      <w:r>
        <w:rPr>
          <w:rFonts w:hint="eastAsia" w:ascii="宋体" w:hAnsi="宋体" w:cs="宋体"/>
          <w:kern w:val="0"/>
          <w:sz w:val="24"/>
          <w:lang w:val="en-US" w:eastAsia="zh-CN"/>
        </w:rPr>
        <w:t>4</w:t>
      </w:r>
      <w:r>
        <w:rPr>
          <w:rFonts w:hint="eastAsia" w:ascii="宋体" w:hAnsi="宋体" w:cs="宋体"/>
          <w:kern w:val="0"/>
          <w:sz w:val="24"/>
          <w:lang w:val="zh-CN"/>
        </w:rPr>
        <w:t>.项目概算：100.8万元 （</w:t>
      </w:r>
      <w:r>
        <w:rPr>
          <w:rFonts w:hint="eastAsia" w:ascii="宋体" w:hAnsi="宋体" w:cs="宋体"/>
          <w:kern w:val="0"/>
          <w:sz w:val="24"/>
        </w:rPr>
        <w:t>50.4</w:t>
      </w:r>
      <w:r>
        <w:rPr>
          <w:rFonts w:hint="eastAsia" w:ascii="宋体" w:hAnsi="宋体" w:cs="宋体"/>
          <w:kern w:val="0"/>
          <w:sz w:val="24"/>
          <w:lang w:val="zh-CN"/>
        </w:rPr>
        <w:t>万元</w:t>
      </w:r>
      <w:r>
        <w:rPr>
          <w:rFonts w:hint="eastAsia" w:ascii="宋体" w:hAnsi="宋体" w:cs="宋体"/>
          <w:kern w:val="0"/>
          <w:sz w:val="24"/>
          <w:lang w:val="en-US" w:eastAsia="zh-CN"/>
        </w:rPr>
        <w:t>/年</w:t>
      </w:r>
      <w:r>
        <w:rPr>
          <w:rFonts w:hint="eastAsia" w:ascii="宋体" w:hAnsi="宋体" w:cs="宋体"/>
          <w:kern w:val="0"/>
          <w:sz w:val="24"/>
          <w:lang w:val="zh-CN"/>
        </w:rPr>
        <w:t>）</w:t>
      </w:r>
    </w:p>
    <w:p>
      <w:pPr>
        <w:keepNext w:val="0"/>
        <w:keepLines w:val="0"/>
        <w:pageBreakBefore w:val="0"/>
        <w:widowControl/>
        <w:kinsoku/>
        <w:wordWrap/>
        <w:overflowPunct/>
        <w:topLinePunct w:val="0"/>
        <w:bidi w:val="0"/>
        <w:snapToGrid/>
        <w:spacing w:line="500" w:lineRule="exact"/>
        <w:ind w:left="482" w:hanging="482" w:hangingChars="200"/>
        <w:jc w:val="left"/>
        <w:textAlignment w:val="auto"/>
        <w:rPr>
          <w:rFonts w:ascii="宋体" w:hAnsi="宋体"/>
          <w:sz w:val="24"/>
        </w:rPr>
      </w:pPr>
      <w:r>
        <w:rPr>
          <w:rFonts w:ascii="宋体" w:hAnsi="宋体" w:cs="宋体"/>
          <w:b/>
          <w:bCs/>
          <w:color w:val="000000"/>
          <w:kern w:val="0"/>
          <w:sz w:val="24"/>
          <w:lang w:val="zh-CN"/>
        </w:rPr>
        <w:t>二、投标人要求</w:t>
      </w:r>
      <w:r>
        <w:rPr>
          <w:rFonts w:ascii="宋体" w:hAnsi="宋体" w:cs="宋体"/>
          <w:color w:val="000000"/>
          <w:kern w:val="0"/>
          <w:sz w:val="24"/>
          <w:lang w:val="zh-CN"/>
        </w:rPr>
        <w:t> </w:t>
      </w:r>
      <w:r>
        <w:rPr>
          <w:rFonts w:ascii="宋体" w:hAnsi="宋体" w:cs="宋体"/>
          <w:color w:val="000000"/>
          <w:kern w:val="0"/>
          <w:sz w:val="24"/>
          <w:lang w:val="zh-CN"/>
        </w:rPr>
        <w:br w:type="textWrapping"/>
      </w:r>
      <w:r>
        <w:rPr>
          <w:rFonts w:hint="eastAsia" w:ascii="宋体" w:hAnsi="宋体"/>
          <w:sz w:val="24"/>
        </w:rPr>
        <w:t>1.具有独立法人及一般纳税人资格，营业执照经营范围包含物业管理或保洁内容。</w:t>
      </w:r>
    </w:p>
    <w:p>
      <w:pPr>
        <w:keepNext w:val="0"/>
        <w:keepLines w:val="0"/>
        <w:pageBreakBefore w:val="0"/>
        <w:widowControl/>
        <w:kinsoku/>
        <w:wordWrap/>
        <w:overflowPunct/>
        <w:topLinePunct w:val="0"/>
        <w:bidi w:val="0"/>
        <w:snapToGrid/>
        <w:spacing w:line="500" w:lineRule="exact"/>
        <w:ind w:firstLine="480" w:firstLineChars="200"/>
        <w:jc w:val="left"/>
        <w:textAlignment w:val="auto"/>
        <w:rPr>
          <w:rFonts w:ascii="宋体" w:hAnsi="宋体" w:cs="宋体"/>
          <w:kern w:val="0"/>
          <w:sz w:val="24"/>
        </w:rPr>
      </w:pPr>
      <w:r>
        <w:rPr>
          <w:rFonts w:hint="eastAsia" w:ascii="宋体" w:hAnsi="宋体" w:cs="宋体"/>
          <w:kern w:val="0"/>
          <w:sz w:val="24"/>
        </w:rPr>
        <w:t>2.提供2015年1月1日至今建筑面积不少于1万平方米</w:t>
      </w:r>
      <w:r>
        <w:rPr>
          <w:rFonts w:hint="eastAsia" w:ascii="宋体" w:hAnsi="宋体" w:cs="宋体"/>
          <w:b/>
          <w:kern w:val="0"/>
          <w:sz w:val="24"/>
        </w:rPr>
        <w:t>商超类</w:t>
      </w:r>
      <w:r>
        <w:rPr>
          <w:rFonts w:hint="eastAsia" w:ascii="宋体" w:hAnsi="宋体" w:cs="宋体"/>
          <w:kern w:val="0"/>
          <w:sz w:val="24"/>
        </w:rPr>
        <w:t>保洁业绩。</w:t>
      </w:r>
    </w:p>
    <w:p>
      <w:pPr>
        <w:keepNext w:val="0"/>
        <w:keepLines w:val="0"/>
        <w:pageBreakBefore w:val="0"/>
        <w:widowControl/>
        <w:kinsoku/>
        <w:wordWrap/>
        <w:overflowPunct/>
        <w:topLinePunct w:val="0"/>
        <w:bidi w:val="0"/>
        <w:snapToGrid/>
        <w:spacing w:line="500" w:lineRule="exact"/>
        <w:ind w:firstLine="480"/>
        <w:jc w:val="left"/>
        <w:textAlignment w:val="auto"/>
        <w:rPr>
          <w:rFonts w:ascii="宋体" w:hAnsi="宋体"/>
          <w:sz w:val="24"/>
        </w:rPr>
      </w:pPr>
      <w:r>
        <w:rPr>
          <w:rFonts w:hint="eastAsia" w:ascii="宋体" w:hAnsi="宋体"/>
          <w:sz w:val="24"/>
        </w:rPr>
        <w:t>3.</w:t>
      </w:r>
      <w:r>
        <w:rPr>
          <w:rFonts w:ascii="宋体" w:hAnsi="宋体"/>
          <w:sz w:val="24"/>
        </w:rPr>
        <w:t>投标人须符合下列</w:t>
      </w:r>
      <w:r>
        <w:rPr>
          <w:rFonts w:hint="eastAsia" w:ascii="宋体" w:hAnsi="宋体"/>
          <w:sz w:val="24"/>
        </w:rPr>
        <w:t>情形之一</w:t>
      </w:r>
      <w:r>
        <w:rPr>
          <w:rFonts w:ascii="宋体" w:hAnsi="宋体"/>
          <w:sz w:val="24"/>
        </w:rPr>
        <w:t>（以</w:t>
      </w:r>
      <w:r>
        <w:rPr>
          <w:rFonts w:hint="eastAsia" w:ascii="宋体" w:hAnsi="宋体"/>
          <w:sz w:val="24"/>
        </w:rPr>
        <w:t>开标当日现场</w:t>
      </w:r>
      <w:r>
        <w:rPr>
          <w:rFonts w:ascii="宋体" w:hAnsi="宋体"/>
          <w:sz w:val="24"/>
        </w:rPr>
        <w:t>在“安徽合肥公共资源交易中心”网站http://ggzy.hefei.gov.cn/pgt/exposureDesk.html查询信息为准</w:t>
      </w:r>
      <w:r>
        <w:rPr>
          <w:rFonts w:hint="eastAsia" w:ascii="宋体" w:hAnsi="宋体"/>
          <w:sz w:val="24"/>
        </w:rPr>
        <w:t>。如网站未收录被查询企业信息视为不存在以下不良行为记录。</w:t>
      </w:r>
      <w:r>
        <w:rPr>
          <w:rFonts w:ascii="宋体" w:hAnsi="宋体"/>
          <w:sz w:val="24"/>
        </w:rPr>
        <w:t>）：</w:t>
      </w:r>
    </w:p>
    <w:p>
      <w:pPr>
        <w:keepNext w:val="0"/>
        <w:keepLines w:val="0"/>
        <w:pageBreakBefore w:val="0"/>
        <w:widowControl/>
        <w:kinsoku/>
        <w:wordWrap/>
        <w:overflowPunct/>
        <w:topLinePunct w:val="0"/>
        <w:bidi w:val="0"/>
        <w:snapToGrid/>
        <w:spacing w:line="500" w:lineRule="exact"/>
        <w:ind w:firstLine="480"/>
        <w:jc w:val="left"/>
        <w:textAlignment w:val="auto"/>
        <w:rPr>
          <w:rFonts w:ascii="宋体" w:hAnsi="宋体"/>
          <w:sz w:val="24"/>
        </w:rPr>
      </w:pPr>
      <w:r>
        <w:rPr>
          <w:rFonts w:hint="eastAsia" w:ascii="宋体" w:hAnsi="宋体"/>
          <w:sz w:val="24"/>
        </w:rPr>
        <w:t>3.1</w:t>
      </w:r>
      <w:r>
        <w:rPr>
          <w:rFonts w:ascii="宋体" w:hAnsi="宋体"/>
          <w:sz w:val="24"/>
        </w:rPr>
        <w:t>开标日前两年内未被合肥市及其所辖县（市）公共资源交易监督管理局记不良行为记录或记不良行为记录累计未满10分的。 </w:t>
      </w:r>
    </w:p>
    <w:p>
      <w:pPr>
        <w:keepNext w:val="0"/>
        <w:keepLines w:val="0"/>
        <w:pageBreakBefore w:val="0"/>
        <w:widowControl/>
        <w:kinsoku/>
        <w:wordWrap/>
        <w:overflowPunct/>
        <w:topLinePunct w:val="0"/>
        <w:bidi w:val="0"/>
        <w:snapToGrid/>
        <w:spacing w:line="500" w:lineRule="exact"/>
        <w:ind w:firstLine="480"/>
        <w:jc w:val="left"/>
        <w:textAlignment w:val="auto"/>
        <w:rPr>
          <w:rFonts w:ascii="宋体" w:hAnsi="宋体"/>
          <w:sz w:val="24"/>
        </w:rPr>
      </w:pPr>
      <w:r>
        <w:rPr>
          <w:rFonts w:hint="eastAsia" w:ascii="宋体" w:hAnsi="宋体"/>
          <w:sz w:val="24"/>
        </w:rPr>
        <w:t>3.2</w:t>
      </w:r>
      <w:r>
        <w:rPr>
          <w:rFonts w:ascii="宋体" w:hAnsi="宋体"/>
          <w:sz w:val="24"/>
        </w:rPr>
        <w:t>最近一次被合肥市及其所辖县（市）公共资源交易监督管理局记不良行为记录累计记分达10分(含10分)到15分且公布日距开标日超过6个月。 </w:t>
      </w:r>
    </w:p>
    <w:p>
      <w:pPr>
        <w:keepNext w:val="0"/>
        <w:keepLines w:val="0"/>
        <w:pageBreakBefore w:val="0"/>
        <w:widowControl/>
        <w:kinsoku/>
        <w:wordWrap/>
        <w:overflowPunct/>
        <w:topLinePunct w:val="0"/>
        <w:bidi w:val="0"/>
        <w:snapToGrid/>
        <w:spacing w:line="500" w:lineRule="exact"/>
        <w:ind w:firstLine="480"/>
        <w:jc w:val="left"/>
        <w:textAlignment w:val="auto"/>
        <w:rPr>
          <w:rFonts w:ascii="宋体" w:hAnsi="宋体"/>
          <w:sz w:val="24"/>
        </w:rPr>
      </w:pPr>
      <w:r>
        <w:rPr>
          <w:rFonts w:hint="eastAsia" w:ascii="宋体" w:hAnsi="宋体"/>
          <w:sz w:val="24"/>
        </w:rPr>
        <w:t>3.3</w:t>
      </w:r>
      <w:r>
        <w:rPr>
          <w:rFonts w:ascii="宋体" w:hAnsi="宋体"/>
          <w:sz w:val="24"/>
        </w:rPr>
        <w:t>最近一次被合肥市及其所辖县（市）公共资源交易监督管理局记不良行为记录累计记分达15分(含15分)到20分且公布日距开标日超过12个月。 </w:t>
      </w:r>
    </w:p>
    <w:p>
      <w:pPr>
        <w:keepNext w:val="0"/>
        <w:keepLines w:val="0"/>
        <w:pageBreakBefore w:val="0"/>
        <w:widowControl/>
        <w:kinsoku/>
        <w:wordWrap/>
        <w:overflowPunct/>
        <w:topLinePunct w:val="0"/>
        <w:bidi w:val="0"/>
        <w:snapToGrid/>
        <w:spacing w:line="500" w:lineRule="exact"/>
        <w:ind w:firstLine="480"/>
        <w:jc w:val="left"/>
        <w:textAlignment w:val="auto"/>
        <w:rPr>
          <w:rFonts w:ascii="宋体" w:hAnsi="宋体"/>
          <w:bCs/>
          <w:sz w:val="24"/>
        </w:rPr>
      </w:pPr>
      <w:r>
        <w:rPr>
          <w:rFonts w:hint="eastAsia" w:ascii="宋体" w:hAnsi="宋体"/>
          <w:sz w:val="24"/>
        </w:rPr>
        <w:t>3.4</w:t>
      </w:r>
      <w:r>
        <w:rPr>
          <w:rFonts w:ascii="宋体" w:hAnsi="宋体"/>
          <w:sz w:val="24"/>
        </w:rPr>
        <w:t>最近一次被合肥市及其所辖县（市）公共资源交易监督管理局记不良行为记录累计记分达20分(含20分)及以上且公布日距开标日超过24个月。</w:t>
      </w:r>
    </w:p>
    <w:p>
      <w:pPr>
        <w:keepNext w:val="0"/>
        <w:keepLines w:val="0"/>
        <w:pageBreakBefore w:val="0"/>
        <w:widowControl/>
        <w:kinsoku/>
        <w:wordWrap/>
        <w:overflowPunct/>
        <w:topLinePunct w:val="0"/>
        <w:bidi w:val="0"/>
        <w:snapToGrid/>
        <w:spacing w:line="500" w:lineRule="exact"/>
        <w:ind w:firstLine="480"/>
        <w:jc w:val="left"/>
        <w:textAlignment w:val="auto"/>
        <w:rPr>
          <w:rFonts w:ascii="宋体" w:hAnsi="宋体"/>
          <w:sz w:val="24"/>
        </w:rPr>
      </w:pPr>
      <w:r>
        <w:rPr>
          <w:rFonts w:hint="eastAsia" w:ascii="宋体" w:hAnsi="宋体"/>
          <w:bCs/>
          <w:sz w:val="24"/>
        </w:rPr>
        <w:t>4.</w:t>
      </w:r>
      <w:r>
        <w:rPr>
          <w:rFonts w:ascii="宋体" w:hAnsi="宋体"/>
          <w:kern w:val="0"/>
          <w:sz w:val="24"/>
        </w:rPr>
        <w:t>投标人</w:t>
      </w:r>
      <w:r>
        <w:rPr>
          <w:rFonts w:hint="eastAsia" w:ascii="宋体" w:hAnsi="宋体"/>
          <w:kern w:val="0"/>
          <w:sz w:val="24"/>
        </w:rPr>
        <w:t>不得</w:t>
      </w:r>
      <w:r>
        <w:rPr>
          <w:rFonts w:ascii="宋体" w:hAnsi="宋体"/>
          <w:kern w:val="0"/>
          <w:sz w:val="24"/>
        </w:rPr>
        <w:t>存在以下不良信用记录情形之一（</w:t>
      </w:r>
      <w:r>
        <w:rPr>
          <w:rFonts w:ascii="宋体" w:hAnsi="宋体"/>
          <w:sz w:val="24"/>
        </w:rPr>
        <w:t>以</w:t>
      </w:r>
      <w:r>
        <w:rPr>
          <w:rFonts w:hint="eastAsia" w:ascii="宋体" w:hAnsi="宋体"/>
          <w:sz w:val="24"/>
        </w:rPr>
        <w:t>开标当日现场</w:t>
      </w:r>
      <w:r>
        <w:rPr>
          <w:rFonts w:ascii="宋体" w:hAnsi="宋体"/>
          <w:sz w:val="24"/>
        </w:rPr>
        <w:t>在“信用中国”网站http://www.creditchina.gov.cn/查询信息为准</w:t>
      </w:r>
      <w:r>
        <w:rPr>
          <w:rFonts w:hint="eastAsia" w:ascii="宋体" w:hAnsi="宋体"/>
          <w:sz w:val="24"/>
        </w:rPr>
        <w:t>。如网站未收录被查询企业信息视为不存在以下不良信用记录。</w:t>
      </w:r>
      <w:r>
        <w:rPr>
          <w:rFonts w:ascii="宋体" w:hAnsi="宋体"/>
          <w:kern w:val="0"/>
          <w:sz w:val="24"/>
        </w:rPr>
        <w:t>）：</w:t>
      </w:r>
    </w:p>
    <w:p>
      <w:pPr>
        <w:keepNext w:val="0"/>
        <w:keepLines w:val="0"/>
        <w:pageBreakBefore w:val="0"/>
        <w:widowControl/>
        <w:kinsoku/>
        <w:wordWrap/>
        <w:overflowPunct/>
        <w:topLinePunct w:val="0"/>
        <w:bidi w:val="0"/>
        <w:snapToGrid/>
        <w:spacing w:line="500" w:lineRule="exact"/>
        <w:ind w:firstLine="480"/>
        <w:jc w:val="left"/>
        <w:textAlignment w:val="auto"/>
        <w:rPr>
          <w:rFonts w:ascii="宋体" w:hAnsi="宋体"/>
          <w:sz w:val="24"/>
        </w:rPr>
      </w:pPr>
      <w:r>
        <w:rPr>
          <w:rFonts w:hint="eastAsia" w:ascii="宋体" w:hAnsi="宋体"/>
          <w:sz w:val="24"/>
        </w:rPr>
        <w:t>4.1</w:t>
      </w:r>
      <w:r>
        <w:rPr>
          <w:rFonts w:ascii="宋体" w:hAnsi="宋体"/>
          <w:sz w:val="24"/>
        </w:rPr>
        <w:t>投标人被人民法院列入失信被执行人的。</w:t>
      </w:r>
    </w:p>
    <w:p>
      <w:pPr>
        <w:keepNext w:val="0"/>
        <w:keepLines w:val="0"/>
        <w:pageBreakBefore w:val="0"/>
        <w:widowControl/>
        <w:kinsoku/>
        <w:wordWrap/>
        <w:overflowPunct/>
        <w:topLinePunct w:val="0"/>
        <w:bidi w:val="0"/>
        <w:snapToGrid/>
        <w:spacing w:line="500" w:lineRule="exact"/>
        <w:ind w:firstLine="480"/>
        <w:jc w:val="left"/>
        <w:textAlignment w:val="auto"/>
        <w:rPr>
          <w:rFonts w:ascii="宋体" w:hAnsi="宋体"/>
          <w:sz w:val="24"/>
        </w:rPr>
      </w:pPr>
      <w:r>
        <w:rPr>
          <w:rFonts w:hint="eastAsia" w:ascii="宋体" w:hAnsi="宋体"/>
          <w:sz w:val="24"/>
        </w:rPr>
        <w:t>4.2</w:t>
      </w:r>
      <w:r>
        <w:rPr>
          <w:rFonts w:ascii="宋体" w:hAnsi="宋体"/>
          <w:sz w:val="24"/>
        </w:rPr>
        <w:t>投标人被列入政府采购严重违法失信名单的。</w:t>
      </w:r>
    </w:p>
    <w:p>
      <w:pPr>
        <w:keepNext w:val="0"/>
        <w:keepLines w:val="0"/>
        <w:pageBreakBefore w:val="0"/>
        <w:widowControl/>
        <w:kinsoku/>
        <w:wordWrap/>
        <w:overflowPunct/>
        <w:topLinePunct w:val="0"/>
        <w:bidi w:val="0"/>
        <w:snapToGrid/>
        <w:spacing w:line="500" w:lineRule="exact"/>
        <w:ind w:firstLine="480"/>
        <w:jc w:val="left"/>
        <w:textAlignment w:val="auto"/>
        <w:rPr>
          <w:rFonts w:ascii="宋体" w:hAnsi="宋体"/>
          <w:sz w:val="24"/>
        </w:rPr>
      </w:pPr>
      <w:r>
        <w:rPr>
          <w:rFonts w:hint="eastAsia" w:ascii="宋体" w:hAnsi="宋体"/>
          <w:sz w:val="24"/>
        </w:rPr>
        <w:t>4.3</w:t>
      </w:r>
      <w:r>
        <w:rPr>
          <w:rFonts w:ascii="宋体" w:hAnsi="宋体"/>
          <w:sz w:val="24"/>
        </w:rPr>
        <w:t>投标人被工商行政管理部门列入企业经营异常名录的。</w:t>
      </w:r>
    </w:p>
    <w:p>
      <w:pPr>
        <w:keepNext w:val="0"/>
        <w:keepLines w:val="0"/>
        <w:pageBreakBefore w:val="0"/>
        <w:widowControl/>
        <w:kinsoku/>
        <w:wordWrap/>
        <w:overflowPunct/>
        <w:topLinePunct w:val="0"/>
        <w:bidi w:val="0"/>
        <w:snapToGrid/>
        <w:spacing w:line="500" w:lineRule="exact"/>
        <w:ind w:firstLine="480"/>
        <w:jc w:val="left"/>
        <w:textAlignment w:val="auto"/>
        <w:rPr>
          <w:rFonts w:ascii="宋体" w:hAnsi="宋体"/>
          <w:sz w:val="24"/>
        </w:rPr>
      </w:pPr>
      <w:r>
        <w:rPr>
          <w:rFonts w:hint="eastAsia" w:ascii="宋体" w:hAnsi="宋体"/>
          <w:sz w:val="24"/>
        </w:rPr>
        <w:t>4.4</w:t>
      </w:r>
      <w:r>
        <w:rPr>
          <w:rFonts w:ascii="宋体" w:hAnsi="宋体"/>
          <w:sz w:val="24"/>
        </w:rPr>
        <w:t>投标人被税务部门列入重大税收违法案件当事人名单的。</w:t>
      </w:r>
    </w:p>
    <w:p>
      <w:pPr>
        <w:keepNext w:val="0"/>
        <w:keepLines w:val="0"/>
        <w:pageBreakBefore w:val="0"/>
        <w:widowControl/>
        <w:kinsoku/>
        <w:wordWrap/>
        <w:overflowPunct/>
        <w:topLinePunct w:val="0"/>
        <w:bidi w:val="0"/>
        <w:snapToGrid/>
        <w:spacing w:line="500" w:lineRule="exact"/>
        <w:ind w:firstLine="480"/>
        <w:jc w:val="left"/>
        <w:textAlignment w:val="auto"/>
        <w:rPr>
          <w:rFonts w:ascii="宋体" w:hAnsi="宋体"/>
          <w:bCs/>
          <w:sz w:val="24"/>
        </w:rPr>
      </w:pPr>
      <w:r>
        <w:rPr>
          <w:rFonts w:hint="eastAsia" w:ascii="宋体" w:hAnsi="宋体"/>
          <w:sz w:val="24"/>
        </w:rPr>
        <w:t>5.</w:t>
      </w:r>
      <w:r>
        <w:rPr>
          <w:rFonts w:hint="eastAsia" w:ascii="宋体" w:hAnsi="宋体"/>
          <w:bCs/>
          <w:sz w:val="24"/>
        </w:rPr>
        <w:t>本项目不接受联合体投标。</w:t>
      </w:r>
    </w:p>
    <w:p>
      <w:pPr>
        <w:keepNext w:val="0"/>
        <w:keepLines w:val="0"/>
        <w:pageBreakBefore w:val="0"/>
        <w:widowControl/>
        <w:shd w:val="clear" w:color="auto" w:fill="FFFFFF"/>
        <w:kinsoku/>
        <w:wordWrap/>
        <w:overflowPunct/>
        <w:topLinePunct w:val="0"/>
        <w:bidi w:val="0"/>
        <w:snapToGrid/>
        <w:spacing w:line="500" w:lineRule="exact"/>
        <w:jc w:val="left"/>
        <w:textAlignment w:val="auto"/>
        <w:rPr>
          <w:rFonts w:ascii="宋体" w:hAnsi="宋体" w:cs="宋体"/>
          <w:color w:val="000000"/>
          <w:kern w:val="0"/>
          <w:sz w:val="24"/>
          <w:lang w:val="zh-CN"/>
        </w:rPr>
      </w:pPr>
      <w:r>
        <w:rPr>
          <w:rFonts w:hint="eastAsia" w:ascii="宋体" w:hAnsi="宋体" w:cs="宋体"/>
          <w:b/>
          <w:bCs/>
          <w:color w:val="000000"/>
          <w:kern w:val="0"/>
          <w:sz w:val="24"/>
          <w:lang w:val="zh-CN"/>
        </w:rPr>
        <w:t xml:space="preserve">    </w:t>
      </w:r>
      <w:r>
        <w:rPr>
          <w:rFonts w:ascii="宋体" w:hAnsi="宋体" w:cs="宋体"/>
          <w:b/>
          <w:bCs/>
          <w:color w:val="000000"/>
          <w:kern w:val="0"/>
          <w:sz w:val="24"/>
          <w:lang w:val="zh-CN"/>
        </w:rPr>
        <w:t>三、投标报名</w:t>
      </w:r>
      <w:r>
        <w:rPr>
          <w:rFonts w:ascii="宋体" w:hAnsi="宋体" w:cs="宋体"/>
          <w:color w:val="000000"/>
          <w:kern w:val="0"/>
          <w:sz w:val="24"/>
          <w:lang w:val="zh-CN"/>
        </w:rPr>
        <w:t> </w:t>
      </w:r>
      <w:r>
        <w:rPr>
          <w:rFonts w:ascii="宋体" w:hAnsi="宋体" w:cs="宋体"/>
          <w:color w:val="000000"/>
          <w:kern w:val="0"/>
          <w:sz w:val="24"/>
          <w:lang w:val="zh-CN"/>
        </w:rPr>
        <w:br w:type="textWrapping"/>
      </w:r>
      <w:r>
        <w:rPr>
          <w:rFonts w:hint="eastAsia" w:ascii="宋体" w:hAnsi="宋体" w:cs="宋体"/>
          <w:color w:val="000000"/>
          <w:kern w:val="0"/>
          <w:sz w:val="24"/>
          <w:lang w:val="zh-CN"/>
        </w:rPr>
        <w:t xml:space="preserve">    </w:t>
      </w:r>
      <w:r>
        <w:rPr>
          <w:rFonts w:ascii="宋体" w:hAnsi="宋体" w:cs="宋体"/>
          <w:color w:val="000000"/>
          <w:kern w:val="0"/>
          <w:sz w:val="24"/>
          <w:lang w:val="zh-CN"/>
        </w:rPr>
        <w:t>1.领取日期：</w:t>
      </w:r>
      <w:r>
        <w:rPr>
          <w:rFonts w:hint="eastAsia" w:ascii="宋体" w:hAnsi="宋体" w:cs="宋体"/>
          <w:kern w:val="0"/>
          <w:sz w:val="24"/>
          <w:lang w:val="zh-CN"/>
        </w:rPr>
        <w:t>2020年</w:t>
      </w:r>
      <w:r>
        <w:rPr>
          <w:rFonts w:hint="eastAsia" w:ascii="宋体" w:hAnsi="宋体" w:cs="宋体"/>
          <w:kern w:val="0"/>
          <w:sz w:val="24"/>
          <w:lang w:val="en-US" w:eastAsia="zh-CN"/>
        </w:rPr>
        <w:t>7</w:t>
      </w:r>
      <w:r>
        <w:rPr>
          <w:rFonts w:hint="eastAsia" w:ascii="宋体" w:hAnsi="宋体" w:cs="宋体"/>
          <w:kern w:val="0"/>
          <w:sz w:val="24"/>
          <w:lang w:val="zh-CN"/>
        </w:rPr>
        <w:t>月</w:t>
      </w:r>
      <w:r>
        <w:rPr>
          <w:rFonts w:hint="eastAsia" w:ascii="宋体" w:hAnsi="宋体" w:cs="宋体"/>
          <w:kern w:val="0"/>
          <w:sz w:val="24"/>
          <w:lang w:val="en-US" w:eastAsia="zh-CN"/>
        </w:rPr>
        <w:t>3</w:t>
      </w:r>
      <w:r>
        <w:rPr>
          <w:rFonts w:hint="eastAsia" w:ascii="宋体" w:hAnsi="宋体" w:cs="宋体"/>
          <w:kern w:val="0"/>
          <w:sz w:val="24"/>
          <w:lang w:val="zh-CN"/>
        </w:rPr>
        <w:t>日—2020年</w:t>
      </w:r>
      <w:r>
        <w:rPr>
          <w:rFonts w:hint="eastAsia" w:ascii="宋体" w:hAnsi="宋体" w:cs="宋体"/>
          <w:kern w:val="0"/>
          <w:sz w:val="24"/>
          <w:lang w:val="en-US" w:eastAsia="zh-CN"/>
        </w:rPr>
        <w:t>7</w:t>
      </w:r>
      <w:r>
        <w:rPr>
          <w:rFonts w:hint="eastAsia" w:ascii="宋体" w:hAnsi="宋体" w:cs="宋体"/>
          <w:kern w:val="0"/>
          <w:sz w:val="24"/>
          <w:lang w:val="zh-CN"/>
        </w:rPr>
        <w:t>月</w:t>
      </w:r>
      <w:r>
        <w:rPr>
          <w:rFonts w:hint="eastAsia" w:ascii="宋体" w:hAnsi="宋体" w:cs="宋体"/>
          <w:kern w:val="0"/>
          <w:sz w:val="24"/>
          <w:lang w:val="en-US" w:eastAsia="zh-CN"/>
        </w:rPr>
        <w:t>13</w:t>
      </w:r>
      <w:r>
        <w:rPr>
          <w:rFonts w:hint="eastAsia" w:ascii="宋体" w:hAnsi="宋体" w:cs="宋体"/>
          <w:kern w:val="0"/>
          <w:sz w:val="24"/>
          <w:lang w:val="zh-CN"/>
        </w:rPr>
        <w:t>日</w:t>
      </w:r>
    </w:p>
    <w:p>
      <w:pPr>
        <w:keepNext w:val="0"/>
        <w:keepLines w:val="0"/>
        <w:pageBreakBefore w:val="0"/>
        <w:widowControl/>
        <w:kinsoku/>
        <w:wordWrap/>
        <w:overflowPunct/>
        <w:topLinePunct w:val="0"/>
        <w:bidi w:val="0"/>
        <w:snapToGrid/>
        <w:spacing w:line="500" w:lineRule="exact"/>
        <w:ind w:firstLine="480" w:firstLineChars="200"/>
        <w:jc w:val="left"/>
        <w:textAlignment w:val="auto"/>
        <w:rPr>
          <w:rFonts w:ascii="宋体" w:hAnsi="宋体"/>
          <w:sz w:val="24"/>
        </w:rPr>
      </w:pPr>
      <w:r>
        <w:rPr>
          <w:rFonts w:ascii="宋体" w:hAnsi="宋体" w:cs="宋体"/>
          <w:color w:val="000000"/>
          <w:kern w:val="0"/>
          <w:sz w:val="24"/>
          <w:lang w:val="zh-CN"/>
        </w:rPr>
        <w:t>2.领取方法：登录网站</w:t>
      </w:r>
      <w:r>
        <w:fldChar w:fldCharType="begin"/>
      </w:r>
      <w:r>
        <w:instrText xml:space="preserve"> HYPERLINK "http://www.hfbh.com.cn/" \t "_blank" </w:instrText>
      </w:r>
      <w:r>
        <w:fldChar w:fldCharType="separate"/>
      </w:r>
      <w:r>
        <w:rPr>
          <w:rFonts w:ascii="宋体" w:hAnsi="宋体" w:cs="宋体"/>
          <w:color w:val="000000"/>
          <w:kern w:val="0"/>
          <w:sz w:val="24"/>
          <w:lang w:val="zh-CN"/>
        </w:rPr>
        <w:t>www.hfbh.com.cn</w:t>
      </w:r>
      <w:r>
        <w:rPr>
          <w:rFonts w:ascii="宋体" w:hAnsi="宋体" w:cs="宋体"/>
          <w:color w:val="000000"/>
          <w:kern w:val="0"/>
          <w:sz w:val="24"/>
          <w:lang w:val="zh-CN"/>
        </w:rPr>
        <w:fldChar w:fldCharType="end"/>
      </w:r>
      <w:r>
        <w:rPr>
          <w:rFonts w:ascii="宋体" w:hAnsi="宋体" w:cs="宋体"/>
          <w:color w:val="000000"/>
          <w:kern w:val="0"/>
          <w:sz w:val="24"/>
          <w:lang w:val="zh-CN"/>
        </w:rPr>
        <w:t>下载标书（下载标书的投标单位按要求参加资格审查）。</w:t>
      </w:r>
      <w:r>
        <w:rPr>
          <w:rFonts w:ascii="宋体" w:hAnsi="宋体" w:cs="宋体"/>
          <w:color w:val="000000"/>
          <w:kern w:val="0"/>
          <w:sz w:val="24"/>
          <w:lang w:val="zh-CN"/>
        </w:rPr>
        <w:br w:type="textWrapping"/>
      </w:r>
      <w:r>
        <w:rPr>
          <w:rFonts w:hint="eastAsia" w:ascii="宋体" w:hAnsi="宋体" w:cs="宋体"/>
          <w:b/>
          <w:bCs/>
          <w:color w:val="000000"/>
          <w:kern w:val="0"/>
          <w:sz w:val="24"/>
          <w:lang w:val="zh-CN"/>
        </w:rPr>
        <w:t xml:space="preserve"> </w:t>
      </w:r>
      <w:r>
        <w:rPr>
          <w:rFonts w:hint="eastAsia" w:ascii="宋体" w:hAnsi="宋体"/>
          <w:sz w:val="24"/>
          <w:lang w:val="zh-CN"/>
        </w:rPr>
        <w:t xml:space="preserve">  </w:t>
      </w:r>
      <w:r>
        <w:rPr>
          <w:rFonts w:hint="eastAsia" w:ascii="宋体" w:hAnsi="宋体"/>
          <w:b/>
          <w:bCs/>
          <w:sz w:val="24"/>
          <w:lang w:val="zh-CN"/>
        </w:rPr>
        <w:t xml:space="preserve"> 四、资格预审时间：</w:t>
      </w:r>
      <w:r>
        <w:rPr>
          <w:rFonts w:hint="eastAsia" w:ascii="宋体" w:hAnsi="宋体"/>
          <w:b/>
          <w:bCs/>
          <w:sz w:val="24"/>
        </w:rPr>
        <w:t>2020年</w:t>
      </w:r>
      <w:r>
        <w:rPr>
          <w:rFonts w:hint="eastAsia" w:ascii="宋体" w:hAnsi="宋体"/>
          <w:b/>
          <w:bCs/>
          <w:sz w:val="24"/>
          <w:lang w:val="en-US" w:eastAsia="zh-CN"/>
        </w:rPr>
        <w:t>7</w:t>
      </w:r>
      <w:r>
        <w:rPr>
          <w:rFonts w:hint="eastAsia" w:ascii="宋体" w:hAnsi="宋体"/>
          <w:b/>
          <w:bCs/>
          <w:sz w:val="24"/>
        </w:rPr>
        <w:t>月</w:t>
      </w:r>
      <w:r>
        <w:rPr>
          <w:rFonts w:hint="eastAsia" w:ascii="宋体" w:hAnsi="宋体"/>
          <w:b/>
          <w:bCs/>
          <w:sz w:val="24"/>
          <w:lang w:val="en-US" w:eastAsia="zh-CN"/>
        </w:rPr>
        <w:t>13</w:t>
      </w:r>
      <w:r>
        <w:rPr>
          <w:rFonts w:hint="eastAsia" w:ascii="宋体" w:hAnsi="宋体"/>
          <w:b/>
          <w:bCs/>
          <w:sz w:val="24"/>
        </w:rPr>
        <w:t>日1</w:t>
      </w:r>
      <w:r>
        <w:rPr>
          <w:rFonts w:hint="eastAsia" w:ascii="宋体" w:hAnsi="宋体"/>
          <w:b/>
          <w:bCs/>
          <w:sz w:val="24"/>
          <w:lang w:val="en-US" w:eastAsia="zh-CN"/>
        </w:rPr>
        <w:t>2</w:t>
      </w:r>
      <w:r>
        <w:rPr>
          <w:rFonts w:hint="eastAsia" w:ascii="宋体" w:hAnsi="宋体"/>
          <w:b/>
          <w:bCs/>
          <w:sz w:val="24"/>
        </w:rPr>
        <w:t>:00之前将本章第二条“投标人要求”中的相关材料电子版发送至QQ邮箱277351016接受资格预审，审查合格的投标人以转账方式缴纳投标保证金。</w:t>
      </w:r>
    </w:p>
    <w:p>
      <w:pPr>
        <w:keepNext w:val="0"/>
        <w:keepLines w:val="0"/>
        <w:pageBreakBefore w:val="0"/>
        <w:widowControl/>
        <w:shd w:val="clear" w:color="auto" w:fill="FFFFFF"/>
        <w:kinsoku/>
        <w:wordWrap/>
        <w:overflowPunct/>
        <w:topLinePunct w:val="0"/>
        <w:bidi w:val="0"/>
        <w:snapToGrid/>
        <w:spacing w:line="500" w:lineRule="exact"/>
        <w:ind w:firstLine="482" w:firstLineChars="200"/>
        <w:jc w:val="left"/>
        <w:textAlignment w:val="auto"/>
        <w:rPr>
          <w:rFonts w:ascii="宋体" w:hAnsi="宋体" w:cs="宋体"/>
          <w:kern w:val="0"/>
          <w:sz w:val="24"/>
          <w:lang w:val="zh-CN"/>
        </w:rPr>
      </w:pPr>
      <w:r>
        <w:rPr>
          <w:rFonts w:ascii="宋体" w:hAnsi="宋体" w:cs="宋体"/>
          <w:b/>
          <w:bCs/>
          <w:color w:val="000000"/>
          <w:kern w:val="0"/>
          <w:sz w:val="24"/>
          <w:lang w:val="zh-CN"/>
        </w:rPr>
        <w:t>五、投标保证金</w:t>
      </w:r>
      <w:r>
        <w:rPr>
          <w:rFonts w:hint="eastAsia" w:ascii="宋体" w:hAnsi="宋体" w:cs="宋体"/>
          <w:color w:val="000000"/>
          <w:kern w:val="0"/>
          <w:sz w:val="24"/>
          <w:lang w:val="zh-CN"/>
        </w:rPr>
        <w:t>：</w:t>
      </w:r>
      <w:r>
        <w:rPr>
          <w:rFonts w:hint="eastAsia" w:ascii="宋体" w:hAnsi="宋体"/>
          <w:kern w:val="0"/>
          <w:sz w:val="24"/>
        </w:rPr>
        <w:t>2020年</w:t>
      </w:r>
      <w:r>
        <w:rPr>
          <w:rFonts w:hint="eastAsia" w:ascii="宋体" w:hAnsi="宋体"/>
          <w:kern w:val="0"/>
          <w:sz w:val="24"/>
          <w:lang w:val="en-US" w:eastAsia="zh-CN"/>
        </w:rPr>
        <w:t>7</w:t>
      </w:r>
      <w:r>
        <w:rPr>
          <w:rFonts w:hint="eastAsia" w:ascii="宋体" w:hAnsi="宋体"/>
          <w:kern w:val="0"/>
          <w:sz w:val="24"/>
        </w:rPr>
        <w:t>月</w:t>
      </w:r>
      <w:r>
        <w:rPr>
          <w:rFonts w:hint="eastAsia" w:ascii="宋体" w:hAnsi="宋体"/>
          <w:kern w:val="0"/>
          <w:sz w:val="24"/>
          <w:lang w:val="en-US" w:eastAsia="zh-CN"/>
        </w:rPr>
        <w:t>13</w:t>
      </w:r>
      <w:r>
        <w:rPr>
          <w:rFonts w:hint="eastAsia" w:ascii="宋体" w:hAnsi="宋体"/>
          <w:kern w:val="0"/>
          <w:sz w:val="24"/>
        </w:rPr>
        <w:t>日16:00</w:t>
      </w:r>
      <w:r>
        <w:rPr>
          <w:rFonts w:ascii="宋体" w:hAnsi="宋体" w:cs="宋体"/>
          <w:color w:val="000000"/>
          <w:kern w:val="0"/>
          <w:sz w:val="24"/>
          <w:lang w:val="zh-CN"/>
        </w:rPr>
        <w:t>前（以实际到账时间为准）通过转账的方式缴纳投标保证金</w:t>
      </w:r>
      <w:r>
        <w:rPr>
          <w:rFonts w:hint="eastAsia" w:ascii="宋体" w:hAnsi="宋体" w:cs="宋体"/>
          <w:color w:val="000000"/>
          <w:kern w:val="0"/>
          <w:sz w:val="24"/>
          <w:lang w:val="zh-CN"/>
        </w:rPr>
        <w:t>壹万元</w:t>
      </w:r>
      <w:r>
        <w:rPr>
          <w:rFonts w:ascii="宋体" w:hAnsi="宋体" w:cs="宋体"/>
          <w:color w:val="000000"/>
          <w:kern w:val="0"/>
          <w:sz w:val="24"/>
          <w:lang w:val="zh-CN"/>
        </w:rPr>
        <w:t>整，如中标，该保证金待投标单位缴纳履约保证金后退还；如未中标，招标结束后</w:t>
      </w:r>
      <w:r>
        <w:rPr>
          <w:rFonts w:hint="eastAsia" w:ascii="宋体" w:hAnsi="宋体" w:cs="宋体"/>
          <w:kern w:val="0"/>
          <w:sz w:val="24"/>
          <w:lang w:val="zh-CN"/>
        </w:rPr>
        <w:t>无息</w:t>
      </w:r>
      <w:r>
        <w:rPr>
          <w:rFonts w:ascii="宋体" w:hAnsi="宋体" w:cs="宋体"/>
          <w:kern w:val="0"/>
          <w:sz w:val="24"/>
          <w:lang w:val="zh-CN"/>
        </w:rPr>
        <w:t>退还。</w:t>
      </w:r>
    </w:p>
    <w:p>
      <w:pPr>
        <w:keepNext w:val="0"/>
        <w:keepLines w:val="0"/>
        <w:pageBreakBefore w:val="0"/>
        <w:widowControl/>
        <w:shd w:val="clear" w:color="auto" w:fill="FFFFFF"/>
        <w:kinsoku/>
        <w:wordWrap/>
        <w:overflowPunct/>
        <w:topLinePunct w:val="0"/>
        <w:bidi w:val="0"/>
        <w:snapToGrid/>
        <w:spacing w:line="500" w:lineRule="exact"/>
        <w:ind w:firstLine="964" w:firstLineChars="400"/>
        <w:jc w:val="left"/>
        <w:textAlignment w:val="auto"/>
        <w:rPr>
          <w:rFonts w:ascii="宋体" w:hAnsi="宋体" w:cs="宋体"/>
          <w:kern w:val="0"/>
          <w:sz w:val="24"/>
          <w:lang w:val="zh-CN"/>
        </w:rPr>
      </w:pPr>
      <w:r>
        <w:rPr>
          <w:rFonts w:ascii="宋体" w:hAnsi="宋体" w:cs="宋体"/>
          <w:b/>
          <w:bCs/>
          <w:color w:val="000000"/>
          <w:kern w:val="0"/>
          <w:sz w:val="24"/>
          <w:lang w:val="zh-CN"/>
        </w:rPr>
        <w:t>转账资料：</w:t>
      </w:r>
    </w:p>
    <w:p>
      <w:pPr>
        <w:keepNext w:val="0"/>
        <w:keepLines w:val="0"/>
        <w:pageBreakBefore w:val="0"/>
        <w:widowControl/>
        <w:shd w:val="clear" w:color="auto" w:fill="FFFFFF"/>
        <w:kinsoku/>
        <w:wordWrap/>
        <w:overflowPunct/>
        <w:topLinePunct w:val="0"/>
        <w:bidi w:val="0"/>
        <w:snapToGrid/>
        <w:spacing w:line="500" w:lineRule="exact"/>
        <w:ind w:firstLine="960" w:firstLineChars="400"/>
        <w:jc w:val="left"/>
        <w:textAlignment w:val="auto"/>
        <w:rPr>
          <w:rFonts w:hint="eastAsia" w:ascii="宋体" w:hAnsi="宋体" w:cs="宋体"/>
          <w:kern w:val="0"/>
          <w:sz w:val="24"/>
          <w:lang w:val="zh-CN"/>
        </w:rPr>
      </w:pPr>
      <w:r>
        <w:rPr>
          <w:rFonts w:hint="eastAsia" w:ascii="宋体" w:hAnsi="宋体" w:cs="宋体"/>
          <w:kern w:val="0"/>
          <w:sz w:val="24"/>
          <w:lang w:val="en-US" w:eastAsia="zh-CN"/>
        </w:rPr>
        <w:t>1.</w:t>
      </w:r>
      <w:r>
        <w:rPr>
          <w:rFonts w:hint="eastAsia" w:ascii="宋体" w:hAnsi="宋体" w:cs="宋体"/>
          <w:kern w:val="0"/>
          <w:sz w:val="24"/>
          <w:lang w:val="zh-CN"/>
        </w:rPr>
        <w:t>名  称：合肥百大滨湖购物中心有限责任公司</w:t>
      </w:r>
    </w:p>
    <w:p>
      <w:pPr>
        <w:keepNext w:val="0"/>
        <w:keepLines w:val="0"/>
        <w:pageBreakBefore w:val="0"/>
        <w:widowControl/>
        <w:shd w:val="clear" w:color="auto" w:fill="FFFFFF"/>
        <w:kinsoku/>
        <w:wordWrap/>
        <w:overflowPunct/>
        <w:topLinePunct w:val="0"/>
        <w:bidi w:val="0"/>
        <w:snapToGrid/>
        <w:spacing w:line="500" w:lineRule="exact"/>
        <w:ind w:firstLine="960" w:firstLineChars="400"/>
        <w:jc w:val="left"/>
        <w:textAlignment w:val="auto"/>
        <w:rPr>
          <w:rFonts w:hint="eastAsia" w:ascii="宋体" w:hAnsi="宋体" w:cs="宋体"/>
          <w:kern w:val="0"/>
          <w:sz w:val="24"/>
          <w:lang w:val="zh-CN"/>
        </w:rPr>
      </w:pPr>
      <w:r>
        <w:rPr>
          <w:rFonts w:hint="eastAsia" w:ascii="宋体" w:hAnsi="宋体" w:cs="宋体"/>
          <w:kern w:val="0"/>
          <w:sz w:val="24"/>
          <w:lang w:val="en-US" w:eastAsia="zh-CN"/>
        </w:rPr>
        <w:t>2.</w:t>
      </w:r>
      <w:r>
        <w:rPr>
          <w:rFonts w:hint="eastAsia" w:ascii="宋体" w:hAnsi="宋体" w:cs="宋体"/>
          <w:kern w:val="0"/>
          <w:sz w:val="24"/>
          <w:lang w:val="zh-CN"/>
        </w:rPr>
        <w:t>开户行：徽商银行合肥庐阳支行</w:t>
      </w:r>
    </w:p>
    <w:p>
      <w:pPr>
        <w:keepNext w:val="0"/>
        <w:keepLines w:val="0"/>
        <w:pageBreakBefore w:val="0"/>
        <w:widowControl/>
        <w:shd w:val="clear" w:color="auto" w:fill="FFFFFF"/>
        <w:kinsoku/>
        <w:wordWrap/>
        <w:overflowPunct/>
        <w:topLinePunct w:val="0"/>
        <w:bidi w:val="0"/>
        <w:snapToGrid/>
        <w:spacing w:line="500" w:lineRule="exact"/>
        <w:ind w:firstLine="960" w:firstLineChars="400"/>
        <w:jc w:val="left"/>
        <w:textAlignment w:val="auto"/>
        <w:rPr>
          <w:rFonts w:hint="eastAsia" w:ascii="宋体" w:hAnsi="宋体" w:cs="宋体"/>
          <w:kern w:val="0"/>
          <w:sz w:val="24"/>
          <w:lang w:val="zh-CN"/>
        </w:rPr>
      </w:pPr>
      <w:r>
        <w:rPr>
          <w:rFonts w:hint="eastAsia" w:ascii="宋体" w:hAnsi="宋体" w:cs="宋体"/>
          <w:kern w:val="0"/>
          <w:sz w:val="24"/>
          <w:lang w:val="en-US" w:eastAsia="zh-CN"/>
        </w:rPr>
        <w:t>3.</w:t>
      </w:r>
      <w:r>
        <w:rPr>
          <w:rFonts w:hint="eastAsia" w:ascii="宋体" w:hAnsi="宋体" w:cs="宋体"/>
          <w:kern w:val="0"/>
          <w:sz w:val="24"/>
          <w:lang w:val="zh-CN"/>
        </w:rPr>
        <w:t>账  号：1022801021000600897</w:t>
      </w:r>
    </w:p>
    <w:p>
      <w:pPr>
        <w:keepNext w:val="0"/>
        <w:keepLines w:val="0"/>
        <w:pageBreakBefore w:val="0"/>
        <w:widowControl/>
        <w:shd w:val="clear" w:color="auto" w:fill="FFFFFF"/>
        <w:kinsoku/>
        <w:wordWrap/>
        <w:overflowPunct/>
        <w:topLinePunct w:val="0"/>
        <w:bidi w:val="0"/>
        <w:snapToGrid/>
        <w:spacing w:line="500" w:lineRule="exact"/>
        <w:ind w:firstLine="960" w:firstLineChars="400"/>
        <w:jc w:val="left"/>
        <w:textAlignment w:val="auto"/>
        <w:rPr>
          <w:rFonts w:hint="eastAsia" w:ascii="宋体" w:hAnsi="宋体" w:cs="宋体"/>
          <w:kern w:val="0"/>
          <w:sz w:val="24"/>
          <w:lang w:val="zh-CN"/>
        </w:rPr>
      </w:pPr>
      <w:r>
        <w:rPr>
          <w:rFonts w:hint="eastAsia" w:ascii="宋体" w:hAnsi="宋体" w:cs="宋体"/>
          <w:kern w:val="0"/>
          <w:sz w:val="24"/>
          <w:lang w:val="zh-CN"/>
        </w:rPr>
        <w:t>（转帐时请备注“滨湖百大购物中心保洁服务项目投标保证金”）</w:t>
      </w:r>
    </w:p>
    <w:p>
      <w:pPr>
        <w:keepNext w:val="0"/>
        <w:keepLines w:val="0"/>
        <w:pageBreakBefore w:val="0"/>
        <w:widowControl/>
        <w:shd w:val="clear" w:color="auto" w:fill="FFFFFF"/>
        <w:kinsoku/>
        <w:wordWrap/>
        <w:overflowPunct/>
        <w:topLinePunct w:val="0"/>
        <w:bidi w:val="0"/>
        <w:snapToGrid/>
        <w:spacing w:line="500" w:lineRule="exact"/>
        <w:ind w:firstLine="960" w:firstLineChars="400"/>
        <w:jc w:val="left"/>
        <w:textAlignment w:val="auto"/>
        <w:rPr>
          <w:rFonts w:ascii="宋体" w:hAnsi="宋体"/>
          <w:kern w:val="0"/>
          <w:sz w:val="24"/>
          <w:szCs w:val="28"/>
          <w:lang w:val="zh-CN"/>
        </w:rPr>
      </w:pPr>
      <w:r>
        <w:rPr>
          <w:rFonts w:hint="eastAsia" w:ascii="宋体" w:hAnsi="宋体"/>
          <w:kern w:val="0"/>
          <w:sz w:val="24"/>
          <w:szCs w:val="28"/>
        </w:rPr>
        <w:t>4.</w:t>
      </w:r>
      <w:r>
        <w:rPr>
          <w:rFonts w:hint="eastAsia" w:ascii="宋体" w:hAnsi="宋体"/>
          <w:kern w:val="0"/>
          <w:sz w:val="24"/>
          <w:szCs w:val="28"/>
          <w:lang w:val="zh-CN"/>
        </w:rPr>
        <w:t>下列任何情况发生，投标保证金将不予退还：</w:t>
      </w:r>
    </w:p>
    <w:p>
      <w:pPr>
        <w:keepNext w:val="0"/>
        <w:keepLines w:val="0"/>
        <w:pageBreakBefore w:val="0"/>
        <w:kinsoku/>
        <w:wordWrap/>
        <w:overflowPunct/>
        <w:topLinePunct w:val="0"/>
        <w:autoSpaceDE w:val="0"/>
        <w:autoSpaceDN w:val="0"/>
        <w:bidi w:val="0"/>
        <w:adjustRightInd w:val="0"/>
        <w:snapToGrid/>
        <w:spacing w:line="500" w:lineRule="exact"/>
        <w:ind w:left="361" w:firstLine="480" w:firstLineChars="200"/>
        <w:jc w:val="left"/>
        <w:textAlignment w:val="auto"/>
        <w:rPr>
          <w:rFonts w:ascii="宋体" w:hAnsi="宋体" w:cs="宋体"/>
          <w:color w:val="000000"/>
          <w:kern w:val="0"/>
          <w:sz w:val="24"/>
          <w:lang w:val="zh-CN"/>
        </w:rPr>
      </w:pPr>
      <w:r>
        <w:rPr>
          <w:rFonts w:hint="eastAsia" w:ascii="宋体" w:hAnsi="宋体" w:cs="宋体"/>
          <w:color w:val="000000"/>
          <w:kern w:val="0"/>
          <w:sz w:val="24"/>
          <w:lang w:val="zh-CN"/>
        </w:rPr>
        <w:t>（1）在开标之日后投标人擅自撤回投标的；</w:t>
      </w:r>
    </w:p>
    <w:p>
      <w:pPr>
        <w:keepNext w:val="0"/>
        <w:keepLines w:val="0"/>
        <w:pageBreakBefore w:val="0"/>
        <w:kinsoku/>
        <w:wordWrap/>
        <w:overflowPunct/>
        <w:topLinePunct w:val="0"/>
        <w:autoSpaceDE w:val="0"/>
        <w:autoSpaceDN w:val="0"/>
        <w:bidi w:val="0"/>
        <w:adjustRightInd w:val="0"/>
        <w:snapToGrid/>
        <w:spacing w:line="500" w:lineRule="exact"/>
        <w:ind w:left="361" w:firstLine="480" w:firstLineChars="200"/>
        <w:jc w:val="left"/>
        <w:textAlignment w:val="auto"/>
        <w:rPr>
          <w:rFonts w:ascii="宋体" w:hAnsi="宋体" w:cs="宋体"/>
          <w:color w:val="000000"/>
          <w:kern w:val="0"/>
          <w:sz w:val="24"/>
          <w:lang w:val="zh-CN"/>
        </w:rPr>
      </w:pPr>
      <w:r>
        <w:rPr>
          <w:rFonts w:hint="eastAsia" w:ascii="宋体" w:hAnsi="宋体" w:cs="宋体"/>
          <w:color w:val="000000"/>
          <w:kern w:val="0"/>
          <w:sz w:val="24"/>
          <w:lang w:val="zh-CN"/>
        </w:rPr>
        <w:t>（2）中标人不按规定与招标人签订合同的；</w:t>
      </w:r>
    </w:p>
    <w:p>
      <w:pPr>
        <w:keepNext w:val="0"/>
        <w:keepLines w:val="0"/>
        <w:pageBreakBefore w:val="0"/>
        <w:kinsoku/>
        <w:wordWrap/>
        <w:overflowPunct/>
        <w:topLinePunct w:val="0"/>
        <w:autoSpaceDE w:val="0"/>
        <w:autoSpaceDN w:val="0"/>
        <w:bidi w:val="0"/>
        <w:adjustRightInd w:val="0"/>
        <w:snapToGrid/>
        <w:spacing w:line="500" w:lineRule="exact"/>
        <w:ind w:left="361" w:firstLine="480" w:firstLineChars="200"/>
        <w:jc w:val="left"/>
        <w:textAlignment w:val="auto"/>
        <w:rPr>
          <w:rFonts w:ascii="宋体" w:hAnsi="宋体" w:cs="宋体"/>
          <w:color w:val="000000"/>
          <w:kern w:val="0"/>
          <w:sz w:val="24"/>
          <w:lang w:val="zh-CN"/>
        </w:rPr>
      </w:pPr>
      <w:r>
        <w:rPr>
          <w:rFonts w:hint="eastAsia" w:ascii="宋体" w:hAnsi="宋体" w:cs="宋体"/>
          <w:color w:val="000000"/>
          <w:kern w:val="0"/>
          <w:sz w:val="24"/>
          <w:lang w:val="zh-CN"/>
        </w:rPr>
        <w:t>（3）中标人不按规定提交履约保证金的；</w:t>
      </w:r>
    </w:p>
    <w:p>
      <w:pPr>
        <w:keepNext w:val="0"/>
        <w:keepLines w:val="0"/>
        <w:pageBreakBefore w:val="0"/>
        <w:kinsoku/>
        <w:wordWrap/>
        <w:overflowPunct/>
        <w:topLinePunct w:val="0"/>
        <w:autoSpaceDE w:val="0"/>
        <w:autoSpaceDN w:val="0"/>
        <w:bidi w:val="0"/>
        <w:adjustRightInd w:val="0"/>
        <w:snapToGrid/>
        <w:spacing w:line="500" w:lineRule="exact"/>
        <w:ind w:left="361" w:firstLine="480" w:firstLineChars="200"/>
        <w:jc w:val="left"/>
        <w:textAlignment w:val="auto"/>
        <w:rPr>
          <w:rFonts w:ascii="宋体" w:hAnsi="宋体" w:cs="宋体"/>
          <w:color w:val="000000"/>
          <w:kern w:val="0"/>
          <w:sz w:val="24"/>
          <w:lang w:val="zh-CN"/>
        </w:rPr>
      </w:pPr>
      <w:r>
        <w:rPr>
          <w:rFonts w:hint="eastAsia" w:ascii="宋体" w:hAnsi="宋体" w:cs="宋体"/>
          <w:color w:val="000000"/>
          <w:kern w:val="0"/>
          <w:sz w:val="24"/>
          <w:lang w:val="zh-CN"/>
        </w:rPr>
        <w:t>（4）投标文件中提供虚假文件骗取中标的。</w:t>
      </w:r>
    </w:p>
    <w:p>
      <w:pPr>
        <w:keepNext w:val="0"/>
        <w:keepLines w:val="0"/>
        <w:pageBreakBefore w:val="0"/>
        <w:widowControl/>
        <w:shd w:val="clear" w:color="auto" w:fill="FFFFFF"/>
        <w:kinsoku/>
        <w:wordWrap/>
        <w:overflowPunct/>
        <w:topLinePunct w:val="0"/>
        <w:bidi w:val="0"/>
        <w:snapToGrid/>
        <w:spacing w:line="500" w:lineRule="exact"/>
        <w:ind w:left="1127" w:leftChars="250" w:hanging="602" w:hangingChars="250"/>
        <w:jc w:val="left"/>
        <w:textAlignment w:val="auto"/>
        <w:rPr>
          <w:rFonts w:ascii="宋体" w:hAnsi="宋体" w:cs="宋体"/>
          <w:kern w:val="0"/>
          <w:sz w:val="24"/>
          <w:lang w:val="zh-CN"/>
        </w:rPr>
      </w:pPr>
      <w:r>
        <w:rPr>
          <w:rFonts w:ascii="宋体" w:hAnsi="宋体" w:cs="宋体"/>
          <w:b/>
          <w:bCs/>
          <w:kern w:val="0"/>
          <w:sz w:val="24"/>
          <w:lang w:val="zh-CN"/>
        </w:rPr>
        <w:t>六、开标时间：</w:t>
      </w:r>
      <w:r>
        <w:rPr>
          <w:rFonts w:hint="eastAsia" w:ascii="宋体" w:hAnsi="宋体"/>
          <w:bCs/>
          <w:sz w:val="24"/>
        </w:rPr>
        <w:t>2020年</w:t>
      </w:r>
      <w:r>
        <w:rPr>
          <w:rFonts w:hint="eastAsia" w:ascii="宋体" w:hAnsi="宋体"/>
          <w:bCs/>
          <w:sz w:val="24"/>
          <w:lang w:val="en-US" w:eastAsia="zh-CN"/>
        </w:rPr>
        <w:t>7</w:t>
      </w:r>
      <w:r>
        <w:rPr>
          <w:rFonts w:hint="eastAsia" w:ascii="宋体" w:hAnsi="宋体"/>
          <w:bCs/>
          <w:sz w:val="24"/>
        </w:rPr>
        <w:t>月</w:t>
      </w:r>
      <w:r>
        <w:rPr>
          <w:rFonts w:hint="eastAsia" w:ascii="宋体" w:hAnsi="宋体"/>
          <w:bCs/>
          <w:sz w:val="24"/>
          <w:lang w:val="en-US" w:eastAsia="zh-CN"/>
        </w:rPr>
        <w:t>15</w:t>
      </w:r>
      <w:r>
        <w:rPr>
          <w:rFonts w:hint="eastAsia" w:ascii="宋体" w:hAnsi="宋体"/>
          <w:bCs/>
          <w:sz w:val="24"/>
        </w:rPr>
        <w:t>日</w:t>
      </w:r>
      <w:r>
        <w:rPr>
          <w:rFonts w:hint="eastAsia" w:ascii="宋体" w:hAnsi="宋体" w:cs="宋体"/>
          <w:bCs/>
          <w:kern w:val="0"/>
          <w:sz w:val="24"/>
          <w:lang w:val="en-US" w:eastAsia="zh-CN"/>
        </w:rPr>
        <w:t>9:00</w:t>
      </w:r>
      <w:r>
        <w:rPr>
          <w:rFonts w:hint="eastAsia" w:ascii="宋体" w:hAnsi="宋体" w:cs="宋体"/>
          <w:kern w:val="0"/>
          <w:sz w:val="24"/>
          <w:lang w:val="zh-CN"/>
        </w:rPr>
        <w:t>（</w:t>
      </w:r>
      <w:r>
        <w:rPr>
          <w:rFonts w:ascii="宋体" w:hAnsi="宋体" w:cs="宋体"/>
          <w:kern w:val="0"/>
          <w:sz w:val="24"/>
          <w:lang w:val="zh-CN"/>
        </w:rPr>
        <w:t>如有调整，另行通知</w:t>
      </w:r>
      <w:r>
        <w:rPr>
          <w:rFonts w:hint="eastAsia" w:ascii="宋体" w:hAnsi="宋体" w:cs="宋体"/>
          <w:kern w:val="0"/>
          <w:sz w:val="24"/>
          <w:lang w:val="zh-CN"/>
        </w:rPr>
        <w:t>）</w:t>
      </w:r>
      <w:r>
        <w:rPr>
          <w:rFonts w:ascii="宋体" w:hAnsi="宋体" w:cs="宋体"/>
          <w:kern w:val="0"/>
          <w:sz w:val="24"/>
          <w:lang w:val="zh-CN"/>
        </w:rPr>
        <w:br w:type="textWrapping"/>
      </w:r>
      <w:r>
        <w:rPr>
          <w:rFonts w:ascii="宋体" w:hAnsi="宋体" w:cs="宋体"/>
          <w:b/>
          <w:kern w:val="0"/>
          <w:sz w:val="24"/>
          <w:lang w:val="zh-CN"/>
        </w:rPr>
        <w:t>开标地点：</w:t>
      </w:r>
      <w:r>
        <w:rPr>
          <w:rFonts w:hint="eastAsia" w:ascii="宋体" w:hAnsi="宋体"/>
          <w:sz w:val="24"/>
        </w:rPr>
        <w:t>黄山路596号合肥百大集团12</w:t>
      </w:r>
      <w:r>
        <w:rPr>
          <w:rFonts w:hint="eastAsia" w:ascii="宋体" w:hAnsi="宋体"/>
          <w:sz w:val="24"/>
          <w:lang w:val="en-US" w:eastAsia="zh-CN"/>
        </w:rPr>
        <w:t>09</w:t>
      </w:r>
      <w:r>
        <w:rPr>
          <w:rFonts w:hint="eastAsia" w:ascii="宋体" w:hAnsi="宋体"/>
          <w:sz w:val="24"/>
        </w:rPr>
        <w:t>室</w:t>
      </w:r>
    </w:p>
    <w:p>
      <w:pPr>
        <w:keepNext w:val="0"/>
        <w:keepLines w:val="0"/>
        <w:pageBreakBefore w:val="0"/>
        <w:widowControl/>
        <w:shd w:val="clear" w:color="auto" w:fill="FFFFFF"/>
        <w:kinsoku/>
        <w:wordWrap/>
        <w:overflowPunct/>
        <w:topLinePunct w:val="0"/>
        <w:bidi w:val="0"/>
        <w:snapToGrid/>
        <w:spacing w:line="500" w:lineRule="exact"/>
        <w:ind w:left="886" w:leftChars="250" w:hanging="361" w:hangingChars="150"/>
        <w:jc w:val="left"/>
        <w:textAlignment w:val="auto"/>
        <w:rPr>
          <w:rFonts w:ascii="宋体" w:hAnsi="宋体" w:cs="宋体"/>
          <w:kern w:val="0"/>
          <w:sz w:val="24"/>
          <w:lang w:val="zh-CN"/>
        </w:rPr>
      </w:pPr>
      <w:r>
        <w:rPr>
          <w:rFonts w:ascii="宋体" w:hAnsi="宋体" w:cs="宋体"/>
          <w:b/>
          <w:bCs/>
          <w:kern w:val="0"/>
          <w:sz w:val="24"/>
          <w:lang w:val="zh-CN"/>
        </w:rPr>
        <w:t>七、联 系 人：</w:t>
      </w:r>
      <w:r>
        <w:rPr>
          <w:rFonts w:hint="eastAsia" w:ascii="宋体" w:hAnsi="宋体" w:cs="宋体"/>
          <w:kern w:val="0"/>
          <w:sz w:val="24"/>
          <w:lang w:val="zh-CN"/>
        </w:rPr>
        <w:t xml:space="preserve"> 朱 工 （资格审查）     </w:t>
      </w:r>
      <w:r>
        <w:rPr>
          <w:rFonts w:ascii="宋体" w:hAnsi="宋体" w:cs="宋体"/>
          <w:b/>
          <w:kern w:val="0"/>
          <w:sz w:val="24"/>
          <w:lang w:val="zh-CN"/>
        </w:rPr>
        <w:t>联系电话</w:t>
      </w:r>
      <w:r>
        <w:rPr>
          <w:rFonts w:ascii="宋体" w:hAnsi="宋体" w:cs="宋体"/>
          <w:kern w:val="0"/>
          <w:sz w:val="24"/>
          <w:lang w:val="zh-CN"/>
        </w:rPr>
        <w:t>：</w:t>
      </w:r>
      <w:r>
        <w:rPr>
          <w:rFonts w:hint="eastAsia" w:ascii="宋体" w:hAnsi="宋体" w:cs="宋体"/>
          <w:kern w:val="0"/>
          <w:sz w:val="24"/>
          <w:lang w:val="zh-CN"/>
        </w:rPr>
        <w:t xml:space="preserve"> 0551-65771025</w:t>
      </w:r>
    </w:p>
    <w:p>
      <w:pPr>
        <w:keepNext w:val="0"/>
        <w:keepLines w:val="0"/>
        <w:pageBreakBefore w:val="0"/>
        <w:kinsoku/>
        <w:wordWrap/>
        <w:overflowPunct/>
        <w:topLinePunct w:val="0"/>
        <w:bidi w:val="0"/>
        <w:snapToGrid/>
        <w:spacing w:line="500" w:lineRule="exact"/>
        <w:textAlignment w:val="auto"/>
        <w:rPr>
          <w:rFonts w:ascii="宋体" w:hAnsi="宋体" w:cs="宋体"/>
          <w:kern w:val="0"/>
          <w:sz w:val="24"/>
        </w:rPr>
      </w:pPr>
      <w:r>
        <w:rPr>
          <w:rFonts w:hint="eastAsia" w:ascii="宋体" w:hAnsi="宋体" w:cs="宋体"/>
          <w:b/>
          <w:bCs/>
          <w:kern w:val="0"/>
          <w:sz w:val="24"/>
          <w:lang w:val="zh-CN"/>
        </w:rPr>
        <w:t xml:space="preserve">                   </w:t>
      </w:r>
      <w:r>
        <w:rPr>
          <w:rFonts w:hint="eastAsia" w:ascii="宋体" w:hAnsi="宋体" w:cs="宋体"/>
          <w:bCs/>
          <w:kern w:val="0"/>
          <w:sz w:val="24"/>
          <w:lang w:val="zh-CN"/>
        </w:rPr>
        <w:t>李</w:t>
      </w:r>
      <w:r>
        <w:rPr>
          <w:rFonts w:hint="eastAsia" w:ascii="宋体" w:hAnsi="宋体" w:cs="宋体"/>
          <w:bCs/>
          <w:kern w:val="0"/>
          <w:sz w:val="24"/>
          <w:lang w:val="en-US" w:eastAsia="zh-CN"/>
        </w:rPr>
        <w:t xml:space="preserve">  </w:t>
      </w:r>
      <w:r>
        <w:rPr>
          <w:rFonts w:hint="eastAsia" w:ascii="宋体" w:hAnsi="宋体" w:cs="宋体"/>
          <w:bCs/>
          <w:kern w:val="0"/>
          <w:sz w:val="24"/>
          <w:lang w:val="zh-CN"/>
        </w:rPr>
        <w:t xml:space="preserve">勇（项目咨询）     </w:t>
      </w:r>
      <w:r>
        <w:rPr>
          <w:rFonts w:hint="eastAsia" w:ascii="宋体" w:hAnsi="宋体" w:cs="宋体"/>
          <w:b/>
          <w:bCs/>
          <w:kern w:val="0"/>
          <w:sz w:val="24"/>
          <w:lang w:val="zh-CN"/>
        </w:rPr>
        <w:t>联系电话</w:t>
      </w:r>
      <w:r>
        <w:rPr>
          <w:rFonts w:hint="eastAsia" w:ascii="宋体" w:hAnsi="宋体" w:cs="宋体"/>
          <w:bCs/>
          <w:kern w:val="0"/>
          <w:sz w:val="24"/>
          <w:lang w:val="zh-CN"/>
        </w:rPr>
        <w:t>：</w:t>
      </w:r>
      <w:r>
        <w:rPr>
          <w:rFonts w:hint="eastAsia" w:ascii="宋体" w:hAnsi="宋体" w:cs="宋体"/>
          <w:bCs/>
          <w:kern w:val="0"/>
          <w:sz w:val="24"/>
        </w:rPr>
        <w:t>0551-6581</w:t>
      </w:r>
      <w:bookmarkStart w:id="0" w:name="_GoBack"/>
      <w:bookmarkEnd w:id="0"/>
      <w:r>
        <w:rPr>
          <w:rFonts w:hint="eastAsia" w:ascii="宋体" w:hAnsi="宋体" w:cs="宋体"/>
          <w:bCs/>
          <w:kern w:val="0"/>
          <w:sz w:val="24"/>
        </w:rPr>
        <w:t>6519</w:t>
      </w:r>
    </w:p>
    <w:p>
      <w:pPr>
        <w:widowControl/>
        <w:shd w:val="clear" w:color="auto" w:fill="FFFFFF"/>
        <w:spacing w:line="360" w:lineRule="exact"/>
        <w:ind w:firstLine="960" w:firstLineChars="400"/>
        <w:jc w:val="left"/>
        <w:rPr>
          <w:rFonts w:ascii="宋体" w:hAnsi="宋体" w:cs="宋体"/>
          <w:color w:val="000000"/>
          <w:kern w:val="0"/>
          <w:sz w:val="24"/>
          <w:lang w:val="zh-CN"/>
        </w:rPr>
      </w:pPr>
    </w:p>
    <w:p>
      <w:pPr>
        <w:jc w:val="center"/>
        <w:rPr>
          <w:rFonts w:ascii="宋体" w:hAnsi="宋体"/>
          <w:b/>
          <w:color w:val="000000"/>
          <w:kern w:val="0"/>
          <w:sz w:val="24"/>
        </w:rPr>
      </w:pPr>
      <w:r>
        <w:rPr>
          <w:rFonts w:hint="eastAsia" w:ascii="宋体" w:hAnsi="宋体"/>
          <w:b/>
          <w:color w:val="000000"/>
          <w:kern w:val="0"/>
          <w:sz w:val="28"/>
          <w:szCs w:val="28"/>
        </w:rPr>
        <w:t>第二章  投标须知</w:t>
      </w:r>
    </w:p>
    <w:p>
      <w:pPr>
        <w:spacing w:line="550" w:lineRule="exact"/>
        <w:rPr>
          <w:rFonts w:ascii="宋体" w:hAnsi="宋体"/>
          <w:b/>
          <w:kern w:val="0"/>
          <w:sz w:val="24"/>
        </w:rPr>
      </w:pPr>
      <w:r>
        <w:rPr>
          <w:rFonts w:hint="eastAsia" w:ascii="宋体" w:hAnsi="宋体"/>
          <w:b/>
          <w:kern w:val="0"/>
          <w:sz w:val="24"/>
        </w:rPr>
        <w:t xml:space="preserve"> 一、说明及注意事项</w:t>
      </w:r>
    </w:p>
    <w:p>
      <w:pPr>
        <w:spacing w:line="550" w:lineRule="exact"/>
        <w:rPr>
          <w:rFonts w:ascii="宋体" w:hAnsi="宋体"/>
          <w:kern w:val="0"/>
          <w:sz w:val="24"/>
        </w:rPr>
      </w:pPr>
      <w:r>
        <w:rPr>
          <w:rFonts w:hint="eastAsia" w:ascii="宋体" w:hAnsi="宋体"/>
          <w:kern w:val="0"/>
          <w:sz w:val="24"/>
        </w:rPr>
        <w:t xml:space="preserve">    1.投标文件的编写要求</w:t>
      </w:r>
    </w:p>
    <w:p>
      <w:pPr>
        <w:spacing w:line="550" w:lineRule="exact"/>
        <w:rPr>
          <w:rFonts w:ascii="宋体" w:hAnsi="宋体" w:cs="宋体"/>
          <w:kern w:val="0"/>
          <w:sz w:val="24"/>
        </w:rPr>
      </w:pPr>
      <w:r>
        <w:rPr>
          <w:rFonts w:hint="eastAsia" w:ascii="宋体" w:hAnsi="宋体" w:cs="宋体"/>
          <w:kern w:val="0"/>
          <w:sz w:val="24"/>
        </w:rPr>
        <w:t xml:space="preserve">    1.1投标人须以招标人正式发布的《招标文件》为制作《投标文件》的依据；</w:t>
      </w:r>
    </w:p>
    <w:p>
      <w:pPr>
        <w:spacing w:line="550" w:lineRule="exact"/>
        <w:rPr>
          <w:rFonts w:ascii="宋体" w:hAnsi="宋体"/>
          <w:kern w:val="0"/>
          <w:sz w:val="24"/>
        </w:rPr>
      </w:pPr>
      <w:r>
        <w:rPr>
          <w:rFonts w:hint="eastAsia" w:ascii="宋体" w:hAnsi="宋体" w:cs="宋体"/>
          <w:kern w:val="0"/>
          <w:sz w:val="24"/>
        </w:rPr>
        <w:t xml:space="preserve">    1.2</w:t>
      </w:r>
      <w:r>
        <w:rPr>
          <w:rFonts w:hint="eastAsia" w:ascii="宋体" w:hAnsi="宋体"/>
          <w:kern w:val="0"/>
          <w:sz w:val="24"/>
        </w:rPr>
        <w:t>投标人应仔细阅读招标文件的所有内容，按招标文件的要求提供投标文件，并保证所提供的全部资料真实有效；</w:t>
      </w:r>
    </w:p>
    <w:p>
      <w:pPr>
        <w:spacing w:line="550" w:lineRule="exact"/>
        <w:rPr>
          <w:rFonts w:ascii="宋体" w:hAnsi="宋体"/>
          <w:kern w:val="0"/>
          <w:sz w:val="24"/>
        </w:rPr>
      </w:pPr>
      <w:r>
        <w:rPr>
          <w:rFonts w:hint="eastAsia" w:ascii="宋体" w:hAnsi="宋体" w:cs="宋体"/>
          <w:kern w:val="0"/>
          <w:sz w:val="24"/>
        </w:rPr>
        <w:t xml:space="preserve">    1.3</w:t>
      </w:r>
      <w:r>
        <w:rPr>
          <w:rFonts w:hint="eastAsia" w:ascii="宋体" w:hAnsi="宋体"/>
          <w:kern w:val="0"/>
          <w:sz w:val="24"/>
        </w:rPr>
        <w:t>投标文件的书面内容不得涂抹或改写；</w:t>
      </w:r>
    </w:p>
    <w:p>
      <w:pPr>
        <w:spacing w:line="550" w:lineRule="exact"/>
        <w:rPr>
          <w:rFonts w:ascii="宋体" w:hAnsi="宋体"/>
          <w:kern w:val="0"/>
          <w:sz w:val="24"/>
        </w:rPr>
      </w:pPr>
      <w:r>
        <w:rPr>
          <w:rFonts w:hint="eastAsia" w:ascii="宋体" w:hAnsi="宋体"/>
          <w:kern w:val="0"/>
          <w:sz w:val="24"/>
        </w:rPr>
        <w:t xml:space="preserve">    1.4满足本招标文件规定的其它要求。</w:t>
      </w:r>
    </w:p>
    <w:p>
      <w:pPr>
        <w:spacing w:line="550" w:lineRule="exact"/>
        <w:rPr>
          <w:rFonts w:ascii="宋体" w:hAnsi="宋体"/>
          <w:b/>
          <w:kern w:val="0"/>
          <w:sz w:val="24"/>
        </w:rPr>
      </w:pPr>
      <w:r>
        <w:rPr>
          <w:rFonts w:hint="eastAsia" w:ascii="宋体" w:hAnsi="宋体"/>
          <w:b/>
          <w:kern w:val="0"/>
          <w:sz w:val="24"/>
        </w:rPr>
        <w:t xml:space="preserve">    2.投标文件由以下部分构成</w:t>
      </w:r>
    </w:p>
    <w:p>
      <w:pPr>
        <w:spacing w:line="550" w:lineRule="exact"/>
        <w:rPr>
          <w:rFonts w:ascii="宋体" w:hAnsi="宋体"/>
          <w:kern w:val="0"/>
          <w:sz w:val="24"/>
        </w:rPr>
      </w:pPr>
      <w:r>
        <w:rPr>
          <w:rFonts w:hint="eastAsia" w:ascii="宋体" w:hAnsi="宋体" w:cs="宋体"/>
          <w:kern w:val="0"/>
          <w:sz w:val="24"/>
        </w:rPr>
        <w:t xml:space="preserve">    2.1</w:t>
      </w:r>
      <w:r>
        <w:rPr>
          <w:rFonts w:hint="eastAsia" w:ascii="宋体" w:hAnsi="宋体"/>
          <w:kern w:val="0"/>
          <w:sz w:val="24"/>
        </w:rPr>
        <w:t>投标承诺书、开标一览表、分项报价表、投标事项承诺等；</w:t>
      </w:r>
    </w:p>
    <w:p>
      <w:pPr>
        <w:spacing w:line="550" w:lineRule="exact"/>
        <w:rPr>
          <w:rFonts w:ascii="宋体" w:hAnsi="宋体"/>
          <w:kern w:val="0"/>
          <w:sz w:val="24"/>
        </w:rPr>
      </w:pPr>
      <w:r>
        <w:rPr>
          <w:rFonts w:hint="eastAsia" w:ascii="宋体" w:hAnsi="宋体" w:cs="宋体"/>
          <w:kern w:val="0"/>
          <w:sz w:val="24"/>
        </w:rPr>
        <w:t xml:space="preserve">    2.2</w:t>
      </w:r>
      <w:r>
        <w:rPr>
          <w:rFonts w:hint="eastAsia" w:ascii="宋体" w:hAnsi="宋体"/>
          <w:kern w:val="0"/>
          <w:sz w:val="24"/>
        </w:rPr>
        <w:t>投标人资质证明文件、法人和授权代表人身份证复印件；</w:t>
      </w:r>
    </w:p>
    <w:p>
      <w:pPr>
        <w:spacing w:line="480" w:lineRule="exact"/>
        <w:rPr>
          <w:rFonts w:ascii="宋体" w:hAnsi="宋体"/>
          <w:kern w:val="0"/>
          <w:sz w:val="24"/>
        </w:rPr>
      </w:pPr>
      <w:r>
        <w:rPr>
          <w:rFonts w:hint="eastAsia" w:ascii="宋体" w:hAnsi="宋体" w:cs="宋体"/>
          <w:kern w:val="0"/>
          <w:sz w:val="24"/>
        </w:rPr>
        <w:t xml:space="preserve">    </w:t>
      </w:r>
      <w:r>
        <w:rPr>
          <w:rFonts w:ascii="宋体" w:hAnsi="宋体"/>
          <w:kern w:val="0"/>
          <w:sz w:val="24"/>
        </w:rPr>
        <w:t>2.3</w:t>
      </w:r>
      <w:r>
        <w:rPr>
          <w:rFonts w:hint="eastAsia" w:ascii="宋体" w:hAnsi="宋体"/>
          <w:kern w:val="0"/>
          <w:sz w:val="24"/>
        </w:rPr>
        <w:t>投标人需提供祥细的保洁服务方案，须符合项目现场实际需求。</w:t>
      </w:r>
    </w:p>
    <w:p>
      <w:pPr>
        <w:spacing w:line="480" w:lineRule="exact"/>
        <w:rPr>
          <w:rFonts w:ascii="宋体" w:hAnsi="宋体"/>
          <w:kern w:val="0"/>
          <w:sz w:val="24"/>
        </w:rPr>
      </w:pPr>
      <w:r>
        <w:rPr>
          <w:rFonts w:ascii="宋体" w:hAnsi="宋体"/>
          <w:kern w:val="0"/>
          <w:sz w:val="24"/>
        </w:rPr>
        <w:t xml:space="preserve">    2.4</w:t>
      </w:r>
      <w:r>
        <w:rPr>
          <w:rFonts w:hint="eastAsia" w:ascii="宋体" w:hAnsi="宋体"/>
          <w:kern w:val="0"/>
          <w:sz w:val="24"/>
        </w:rPr>
        <w:t>投标人同类项目合同及投标人其它说明文件等；</w:t>
      </w:r>
    </w:p>
    <w:p>
      <w:pPr>
        <w:spacing w:line="550" w:lineRule="exact"/>
        <w:rPr>
          <w:rFonts w:ascii="宋体" w:hAnsi="宋体"/>
          <w:b/>
          <w:kern w:val="0"/>
          <w:sz w:val="24"/>
        </w:rPr>
      </w:pPr>
      <w:r>
        <w:rPr>
          <w:rFonts w:hint="eastAsia" w:ascii="宋体" w:hAnsi="宋体"/>
          <w:b/>
          <w:kern w:val="0"/>
          <w:sz w:val="24"/>
        </w:rPr>
        <w:t xml:space="preserve">    3.投标报价说明</w:t>
      </w:r>
    </w:p>
    <w:p>
      <w:pPr>
        <w:spacing w:line="550" w:lineRule="exact"/>
        <w:rPr>
          <w:rFonts w:ascii="宋体" w:hAnsi="宋体"/>
          <w:kern w:val="0"/>
          <w:sz w:val="24"/>
        </w:rPr>
      </w:pPr>
      <w:r>
        <w:rPr>
          <w:rFonts w:hint="eastAsia" w:ascii="宋体" w:hAnsi="宋体" w:cs="宋体"/>
          <w:kern w:val="0"/>
          <w:sz w:val="24"/>
        </w:rPr>
        <w:t xml:space="preserve">    3.1</w:t>
      </w:r>
      <w:r>
        <w:rPr>
          <w:rFonts w:hint="eastAsia" w:ascii="宋体" w:hAnsi="宋体"/>
          <w:kern w:val="0"/>
          <w:sz w:val="24"/>
        </w:rPr>
        <w:t>除招标文件中另有规定外，计量单位为我国法定计量单位；投标报价、服务费结算一律使用人民币；</w:t>
      </w:r>
    </w:p>
    <w:p>
      <w:pPr>
        <w:spacing w:line="550" w:lineRule="exact"/>
        <w:rPr>
          <w:rFonts w:ascii="宋体" w:hAnsi="宋体"/>
          <w:kern w:val="0"/>
          <w:sz w:val="24"/>
        </w:rPr>
      </w:pPr>
      <w:r>
        <w:rPr>
          <w:rFonts w:hint="eastAsia" w:ascii="宋体" w:hAnsi="宋体"/>
          <w:b/>
          <w:kern w:val="0"/>
          <w:sz w:val="24"/>
        </w:rPr>
        <w:t xml:space="preserve">    3.2</w:t>
      </w:r>
      <w:r>
        <w:rPr>
          <w:rFonts w:hint="eastAsia" w:ascii="宋体" w:hAnsi="宋体"/>
          <w:sz w:val="24"/>
        </w:rPr>
        <w:t>投标人自行承担投标文件编制、递交、现场踏勘所涉及的一切费用。</w:t>
      </w:r>
    </w:p>
    <w:p>
      <w:pPr>
        <w:spacing w:line="500" w:lineRule="exact"/>
        <w:rPr>
          <w:rFonts w:ascii="宋体" w:hAnsi="宋体"/>
          <w:b/>
          <w:bCs/>
          <w:kern w:val="0"/>
          <w:sz w:val="24"/>
        </w:rPr>
      </w:pPr>
      <w:r>
        <w:rPr>
          <w:rFonts w:hint="eastAsia" w:ascii="宋体" w:hAnsi="宋体" w:cs="宋体"/>
          <w:b/>
          <w:kern w:val="0"/>
          <w:sz w:val="24"/>
        </w:rPr>
        <w:t xml:space="preserve">    3.3</w:t>
      </w:r>
      <w:r>
        <w:rPr>
          <w:rFonts w:hint="eastAsia" w:ascii="宋体" w:hAnsi="宋体"/>
          <w:b/>
          <w:bCs/>
          <w:kern w:val="0"/>
          <w:sz w:val="24"/>
        </w:rPr>
        <w:t>投标报价为年度报价，包括本项目要求保洁服务范围内的人工费（工资、福利、社保、医保、节假日加班费）、办公管理费、垃圾清运费、保洁耗材费、保洁设备（各类机械设备及工具）的购置、维修和折旧费、招标方经营期间的生活垃圾清运至政府指定垃圾场、</w:t>
      </w:r>
      <w:r>
        <w:rPr>
          <w:rFonts w:hint="eastAsia" w:ascii="宋体" w:hAnsi="宋体"/>
          <w:b/>
          <w:sz w:val="24"/>
        </w:rPr>
        <w:t>招标方</w:t>
      </w:r>
      <w:r>
        <w:rPr>
          <w:rFonts w:hint="eastAsia" w:ascii="宋体" w:hAnsi="宋体"/>
          <w:b/>
          <w:bCs/>
          <w:kern w:val="0"/>
          <w:sz w:val="24"/>
        </w:rPr>
        <w:t>及</w:t>
      </w:r>
      <w:r>
        <w:rPr>
          <w:rFonts w:hint="eastAsia" w:ascii="宋体" w:hAnsi="宋体"/>
          <w:b/>
          <w:sz w:val="24"/>
        </w:rPr>
        <w:t>招标方</w:t>
      </w:r>
      <w:r>
        <w:rPr>
          <w:rFonts w:hint="eastAsia" w:ascii="宋体" w:hAnsi="宋体"/>
          <w:b/>
          <w:bCs/>
          <w:kern w:val="0"/>
          <w:sz w:val="24"/>
        </w:rPr>
        <w:t>各品牌专厅因经营需要制作的KT板、广告布、</w:t>
      </w:r>
      <w:r>
        <w:rPr>
          <w:rFonts w:hint="eastAsia" w:ascii="宋体" w:hAnsi="宋体"/>
          <w:b/>
          <w:sz w:val="24"/>
        </w:rPr>
        <w:t>招标方经营场地内</w:t>
      </w:r>
      <w:r>
        <w:rPr>
          <w:rFonts w:hint="eastAsia" w:ascii="宋体" w:hAnsi="宋体"/>
          <w:b/>
          <w:bCs/>
          <w:kern w:val="0"/>
          <w:sz w:val="24"/>
        </w:rPr>
        <w:t>四害消杀以及税费、开具增值税专用发票等，即完成该项目保洁工作所涉及的全部费用。投标报价不得高于所投项目概算，否则视为无效报价。</w:t>
      </w:r>
    </w:p>
    <w:p>
      <w:pPr>
        <w:widowControl/>
        <w:spacing w:line="560" w:lineRule="exact"/>
        <w:jc w:val="left"/>
        <w:rPr>
          <w:rFonts w:ascii="宋体" w:hAnsi="宋体"/>
          <w:sz w:val="24"/>
        </w:rPr>
      </w:pPr>
      <w:r>
        <w:rPr>
          <w:rFonts w:hint="eastAsia" w:ascii="宋体" w:hAnsi="宋体" w:cs="宋体"/>
          <w:color w:val="000000"/>
          <w:kern w:val="0"/>
          <w:sz w:val="24"/>
        </w:rPr>
        <w:t xml:space="preserve">    4.</w:t>
      </w:r>
      <w:r>
        <w:rPr>
          <w:rFonts w:hint="eastAsia" w:ascii="宋体" w:hAnsi="宋体"/>
          <w:sz w:val="24"/>
        </w:rPr>
        <w:t>请投标人接到招标文件后,认真审阅和全面理解招标文件中所有的须知、条件、格式、条款，如果投标人的投标文件不符合招标文件要求，该投标文件将被拒绝，责任自负。</w:t>
      </w:r>
    </w:p>
    <w:p>
      <w:pPr>
        <w:widowControl/>
        <w:spacing w:line="560" w:lineRule="exact"/>
        <w:jc w:val="left"/>
        <w:rPr>
          <w:rFonts w:ascii="宋体" w:hAnsi="宋体"/>
          <w:sz w:val="24"/>
        </w:rPr>
      </w:pPr>
      <w:r>
        <w:rPr>
          <w:rFonts w:hint="eastAsia" w:ascii="宋体" w:hAnsi="宋体" w:cs="宋体"/>
          <w:color w:val="000000"/>
          <w:kern w:val="0"/>
          <w:sz w:val="24"/>
        </w:rPr>
        <w:t xml:space="preserve">    5.</w:t>
      </w:r>
      <w:r>
        <w:rPr>
          <w:rFonts w:hint="eastAsia" w:ascii="宋体" w:hAnsi="宋体"/>
          <w:sz w:val="24"/>
        </w:rPr>
        <w:t>投标人在交付投标保证金后，如出现串标、毁标、中标后不签订合同或在履行合同时出现违约行为，招标人有权没收投标保证金并记入百大集团招投标黑名单；资审通过放弃投标的请在开标前3日内以书面形式告知招标人，否则没收投标保证金。</w:t>
      </w:r>
    </w:p>
    <w:p>
      <w:pPr>
        <w:spacing w:line="550" w:lineRule="exact"/>
        <w:ind w:firstLine="482" w:firstLineChars="200"/>
        <w:rPr>
          <w:rFonts w:ascii="宋体" w:hAnsi="宋体"/>
          <w:b/>
          <w:kern w:val="0"/>
          <w:sz w:val="24"/>
        </w:rPr>
      </w:pPr>
      <w:r>
        <w:rPr>
          <w:rFonts w:hint="eastAsia" w:ascii="宋体" w:hAnsi="宋体"/>
          <w:b/>
          <w:kern w:val="0"/>
          <w:sz w:val="24"/>
        </w:rPr>
        <w:t>二、投标文件的递交</w:t>
      </w:r>
    </w:p>
    <w:p>
      <w:pPr>
        <w:spacing w:line="550" w:lineRule="exact"/>
        <w:rPr>
          <w:rFonts w:ascii="宋体" w:hAnsi="宋体"/>
          <w:kern w:val="0"/>
          <w:sz w:val="24"/>
        </w:rPr>
      </w:pPr>
      <w:r>
        <w:rPr>
          <w:rFonts w:hint="eastAsia" w:ascii="宋体" w:hAnsi="宋体"/>
          <w:b/>
          <w:kern w:val="0"/>
          <w:sz w:val="24"/>
        </w:rPr>
        <w:t xml:space="preserve">    </w:t>
      </w:r>
      <w:r>
        <w:rPr>
          <w:rFonts w:hint="eastAsia" w:ascii="宋体" w:hAnsi="宋体"/>
          <w:kern w:val="0"/>
          <w:sz w:val="24"/>
        </w:rPr>
        <w:t>1.投标文件的密封和标记</w:t>
      </w:r>
    </w:p>
    <w:p>
      <w:pPr>
        <w:spacing w:line="550" w:lineRule="exact"/>
        <w:rPr>
          <w:rFonts w:ascii="宋体" w:hAnsi="宋体"/>
          <w:kern w:val="0"/>
          <w:sz w:val="24"/>
        </w:rPr>
      </w:pPr>
      <w:r>
        <w:rPr>
          <w:rFonts w:hint="eastAsia" w:ascii="宋体" w:hAnsi="宋体"/>
          <w:kern w:val="0"/>
          <w:sz w:val="24"/>
        </w:rPr>
        <w:t xml:space="preserve">    1.1投标文件应密封并在封口加贴封条，并在封面注明招标编号、投标项目、投标单位等；同时，在密封处加盖骑缝章；</w:t>
      </w:r>
    </w:p>
    <w:p>
      <w:pPr>
        <w:spacing w:line="550" w:lineRule="exact"/>
        <w:rPr>
          <w:rFonts w:ascii="宋体" w:hAnsi="宋体"/>
          <w:kern w:val="0"/>
          <w:sz w:val="24"/>
        </w:rPr>
      </w:pPr>
      <w:r>
        <w:rPr>
          <w:rFonts w:hint="eastAsia" w:ascii="宋体" w:hAnsi="宋体"/>
          <w:kern w:val="0"/>
          <w:sz w:val="24"/>
        </w:rPr>
        <w:t xml:space="preserve">    1.2投标文件要求：</w:t>
      </w:r>
      <w:r>
        <w:rPr>
          <w:rFonts w:hint="eastAsia" w:ascii="宋体" w:hAnsi="宋体"/>
          <w:b/>
          <w:kern w:val="0"/>
          <w:sz w:val="24"/>
        </w:rPr>
        <w:t>胶装，正、副本各一份，PDF电子版一份。</w:t>
      </w:r>
    </w:p>
    <w:p>
      <w:pPr>
        <w:spacing w:line="550" w:lineRule="exact"/>
        <w:rPr>
          <w:rFonts w:ascii="宋体" w:hAnsi="宋体"/>
          <w:kern w:val="0"/>
          <w:sz w:val="24"/>
        </w:rPr>
      </w:pPr>
      <w:r>
        <w:rPr>
          <w:rFonts w:hint="eastAsia" w:ascii="宋体" w:hAnsi="宋体"/>
          <w:kern w:val="0"/>
          <w:sz w:val="24"/>
        </w:rPr>
        <w:t xml:space="preserve">    2.投标文件的递交、修改和撤回。</w:t>
      </w:r>
    </w:p>
    <w:p>
      <w:pPr>
        <w:spacing w:line="550" w:lineRule="exact"/>
        <w:rPr>
          <w:rFonts w:ascii="宋体" w:hAnsi="宋体"/>
          <w:kern w:val="0"/>
          <w:sz w:val="24"/>
        </w:rPr>
      </w:pPr>
      <w:r>
        <w:rPr>
          <w:rFonts w:hint="eastAsia" w:ascii="宋体" w:hAnsi="宋体"/>
          <w:kern w:val="0"/>
          <w:sz w:val="24"/>
        </w:rPr>
        <w:t xml:space="preserve">    2.1投标人应在开标前将密封合格的投标文件送达开标现场；</w:t>
      </w:r>
    </w:p>
    <w:p>
      <w:pPr>
        <w:spacing w:line="550" w:lineRule="exact"/>
        <w:rPr>
          <w:rFonts w:ascii="宋体" w:hAnsi="宋体"/>
          <w:kern w:val="0"/>
          <w:sz w:val="24"/>
        </w:rPr>
      </w:pPr>
      <w:r>
        <w:rPr>
          <w:rFonts w:hint="eastAsia" w:ascii="宋体" w:hAnsi="宋体"/>
          <w:kern w:val="0"/>
          <w:sz w:val="24"/>
        </w:rPr>
        <w:t xml:space="preserve">    2.2投标人递交投标文件后，不得修改或撤回投标文件。</w:t>
      </w:r>
    </w:p>
    <w:p>
      <w:pPr>
        <w:widowControl/>
        <w:spacing w:line="550" w:lineRule="exact"/>
        <w:jc w:val="left"/>
        <w:rPr>
          <w:rFonts w:ascii="宋体" w:hAnsi="宋体"/>
          <w:b/>
          <w:kern w:val="0"/>
          <w:sz w:val="24"/>
        </w:rPr>
      </w:pPr>
      <w:r>
        <w:rPr>
          <w:rFonts w:hint="eastAsia" w:ascii="宋体" w:hAnsi="宋体"/>
          <w:b/>
          <w:kern w:val="0"/>
          <w:sz w:val="24"/>
        </w:rPr>
        <w:t xml:space="preserve">    三、开标、评标和定标</w:t>
      </w:r>
    </w:p>
    <w:p>
      <w:pPr>
        <w:spacing w:line="550" w:lineRule="exact"/>
        <w:rPr>
          <w:rFonts w:ascii="宋体" w:hAnsi="宋体"/>
          <w:kern w:val="0"/>
          <w:sz w:val="24"/>
        </w:rPr>
      </w:pPr>
      <w:r>
        <w:rPr>
          <w:rFonts w:hint="eastAsia" w:ascii="宋体" w:hAnsi="宋体"/>
          <w:kern w:val="0"/>
          <w:sz w:val="24"/>
        </w:rPr>
        <w:t xml:space="preserve">    1.评标原则：遵循国家有关法律、法规，客观、公正地对待所有投标人，以招标文件作为评标的基本依据；凡涉及审查、评估和比较投标文件以及定标等意见，均不得向投标人及与评标无关的人员透露。</w:t>
      </w:r>
    </w:p>
    <w:p>
      <w:pPr>
        <w:spacing w:line="550" w:lineRule="exact"/>
        <w:rPr>
          <w:rFonts w:ascii="宋体" w:hAnsi="宋体"/>
          <w:kern w:val="0"/>
          <w:sz w:val="24"/>
        </w:rPr>
      </w:pPr>
      <w:r>
        <w:rPr>
          <w:rFonts w:hint="eastAsia" w:ascii="宋体" w:hAnsi="宋体"/>
          <w:kern w:val="0"/>
          <w:sz w:val="24"/>
        </w:rPr>
        <w:t xml:space="preserve">    2.招标管理委员会按投标邀请中拟定的时间和地点开标，届时请与投标书一致的被授权代表本人到开标现场参与开标（</w:t>
      </w:r>
      <w:r>
        <w:rPr>
          <w:rFonts w:hint="eastAsia" w:ascii="宋体" w:hAnsi="宋体"/>
          <w:b/>
          <w:kern w:val="0"/>
          <w:sz w:val="24"/>
        </w:rPr>
        <w:t>被授权代表须出示身份证原件</w:t>
      </w:r>
      <w:r>
        <w:rPr>
          <w:rFonts w:hint="eastAsia" w:ascii="宋体" w:hAnsi="宋体"/>
          <w:kern w:val="0"/>
          <w:sz w:val="24"/>
        </w:rPr>
        <w:t>）。被授权代表逾期未到达开标现场，且未提前书面说明将视为弃权，投标保证金不予退还。</w:t>
      </w:r>
    </w:p>
    <w:p>
      <w:pPr>
        <w:spacing w:line="550" w:lineRule="exact"/>
        <w:rPr>
          <w:rFonts w:ascii="宋体" w:hAnsi="宋体"/>
          <w:kern w:val="0"/>
          <w:sz w:val="24"/>
        </w:rPr>
      </w:pPr>
      <w:r>
        <w:rPr>
          <w:rFonts w:hint="eastAsia" w:ascii="宋体" w:hAnsi="宋体"/>
          <w:kern w:val="0"/>
          <w:sz w:val="24"/>
        </w:rPr>
        <w:t xml:space="preserve">    3.开标时，查验投标文件的密封状况，确认无误后拆封唱标。</w:t>
      </w:r>
    </w:p>
    <w:p>
      <w:pPr>
        <w:spacing w:line="560" w:lineRule="exact"/>
        <w:rPr>
          <w:rFonts w:ascii="宋体" w:hAnsi="宋体"/>
          <w:b/>
          <w:color w:val="000000"/>
          <w:kern w:val="0"/>
          <w:sz w:val="24"/>
        </w:rPr>
      </w:pPr>
      <w:r>
        <w:rPr>
          <w:rFonts w:hint="eastAsia" w:ascii="宋体" w:hAnsi="宋体"/>
          <w:b/>
          <w:kern w:val="0"/>
          <w:sz w:val="24"/>
        </w:rPr>
        <w:t xml:space="preserve">   </w:t>
      </w:r>
      <w:r>
        <w:rPr>
          <w:rFonts w:hint="eastAsia" w:ascii="宋体" w:hAnsi="宋体"/>
          <w:b/>
          <w:color w:val="000000"/>
          <w:kern w:val="0"/>
          <w:sz w:val="24"/>
        </w:rPr>
        <w:t xml:space="preserve"> 4.</w:t>
      </w:r>
      <w:r>
        <w:rPr>
          <w:rFonts w:hint="eastAsia" w:ascii="宋体" w:hAnsi="宋体" w:cs="宋体"/>
          <w:b/>
          <w:kern w:val="0"/>
          <w:sz w:val="24"/>
        </w:rPr>
        <w:t>本项目评标采用有效最低价法，即资格审查、商务标、技术标均评审通过无错项、缺漏项的有效投标报价最低的投标人为中标候选人。</w:t>
      </w:r>
    </w:p>
    <w:p>
      <w:pPr>
        <w:spacing w:line="550" w:lineRule="exact"/>
        <w:rPr>
          <w:rFonts w:ascii="宋体" w:hAnsi="宋体"/>
          <w:b/>
          <w:kern w:val="0"/>
          <w:sz w:val="24"/>
        </w:rPr>
      </w:pPr>
      <w:r>
        <w:rPr>
          <w:rFonts w:hint="eastAsia" w:ascii="宋体" w:hAnsi="宋体" w:cs="宋体"/>
          <w:kern w:val="0"/>
          <w:sz w:val="24"/>
        </w:rPr>
        <w:t xml:space="preserve">  </w:t>
      </w:r>
      <w:r>
        <w:rPr>
          <w:rFonts w:hint="eastAsia" w:ascii="宋体" w:hAnsi="宋体" w:cs="宋体"/>
          <w:b/>
          <w:bCs/>
          <w:kern w:val="0"/>
          <w:sz w:val="24"/>
        </w:rPr>
        <w:t xml:space="preserve">  5.</w:t>
      </w:r>
      <w:r>
        <w:rPr>
          <w:rFonts w:hint="eastAsia" w:ascii="宋体" w:hAnsi="宋体"/>
          <w:b/>
          <w:bCs/>
          <w:kern w:val="0"/>
          <w:sz w:val="24"/>
        </w:rPr>
        <w:t>招标人不承诺报价最低者可以中标，也不向落标的投标人退还投标文件。</w:t>
      </w:r>
    </w:p>
    <w:p>
      <w:pPr>
        <w:spacing w:line="550" w:lineRule="exact"/>
        <w:rPr>
          <w:rFonts w:ascii="宋体" w:hAnsi="宋体" w:cs="宋体"/>
          <w:b/>
          <w:color w:val="000000"/>
          <w:kern w:val="0"/>
          <w:sz w:val="24"/>
        </w:rPr>
      </w:pPr>
      <w:r>
        <w:rPr>
          <w:rFonts w:hint="eastAsia" w:ascii="宋体" w:hAnsi="宋体" w:cs="宋体"/>
          <w:b/>
          <w:color w:val="000000"/>
          <w:kern w:val="0"/>
          <w:sz w:val="24"/>
        </w:rPr>
        <w:t xml:space="preserve">    </w:t>
      </w:r>
      <w:r>
        <w:rPr>
          <w:rFonts w:hint="eastAsia" w:ascii="宋体" w:hAnsi="宋体" w:cs="宋体"/>
          <w:color w:val="000000"/>
          <w:kern w:val="0"/>
          <w:sz w:val="24"/>
        </w:rPr>
        <w:t>6.</w:t>
      </w:r>
      <w:r>
        <w:rPr>
          <w:rFonts w:hint="eastAsia" w:ascii="宋体" w:hAnsi="宋体" w:cs="宋体"/>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投标人的澄清、说明或者补正应当采用书面形式，但不得超出投标文件的范围或者改变投标文件的实质性内容，并由其法定代表人或被授权的代表签字。对于询标后的投标文件是否符合招标文件要求，由评委会做出最终评审通过或未通过。</w:t>
      </w:r>
    </w:p>
    <w:p>
      <w:pPr>
        <w:spacing w:line="550" w:lineRule="exact"/>
        <w:rPr>
          <w:rFonts w:ascii="宋体" w:hAnsi="宋体"/>
          <w:b/>
          <w:kern w:val="0"/>
          <w:sz w:val="24"/>
        </w:rPr>
      </w:pPr>
      <w:r>
        <w:rPr>
          <w:rFonts w:hint="eastAsia" w:ascii="宋体" w:hAnsi="宋体" w:cs="宋体"/>
          <w:color w:val="000000"/>
          <w:kern w:val="0"/>
          <w:sz w:val="24"/>
        </w:rPr>
        <w:t xml:space="preserve">    </w:t>
      </w:r>
      <w:r>
        <w:rPr>
          <w:rFonts w:hint="eastAsia" w:ascii="宋体" w:hAnsi="宋体"/>
          <w:b/>
          <w:kern w:val="0"/>
          <w:sz w:val="24"/>
        </w:rPr>
        <w:t>7.有下列情况之一的投标文件为废标：</w:t>
      </w:r>
    </w:p>
    <w:p>
      <w:pPr>
        <w:spacing w:line="550" w:lineRule="exact"/>
        <w:rPr>
          <w:rFonts w:ascii="宋体" w:hAnsi="宋体"/>
          <w:kern w:val="0"/>
          <w:sz w:val="24"/>
        </w:rPr>
      </w:pPr>
      <w:r>
        <w:rPr>
          <w:rFonts w:hint="eastAsia" w:ascii="宋体" w:hAnsi="宋体"/>
          <w:kern w:val="0"/>
          <w:sz w:val="24"/>
        </w:rPr>
        <w:t xml:space="preserve">    7.1未按本须知投标要求进行报价的；</w:t>
      </w:r>
    </w:p>
    <w:p>
      <w:pPr>
        <w:spacing w:line="550" w:lineRule="exact"/>
        <w:rPr>
          <w:rFonts w:ascii="宋体" w:hAnsi="宋体"/>
          <w:kern w:val="0"/>
          <w:sz w:val="24"/>
        </w:rPr>
      </w:pPr>
      <w:r>
        <w:rPr>
          <w:rFonts w:hint="eastAsia" w:ascii="宋体" w:hAnsi="宋体"/>
          <w:kern w:val="0"/>
          <w:sz w:val="24"/>
        </w:rPr>
        <w:t xml:space="preserve">    7.2未加盖投标人公章的；</w:t>
      </w:r>
    </w:p>
    <w:p>
      <w:pPr>
        <w:spacing w:line="550" w:lineRule="exact"/>
        <w:rPr>
          <w:rFonts w:ascii="宋体" w:hAnsi="宋体"/>
          <w:kern w:val="0"/>
          <w:sz w:val="24"/>
        </w:rPr>
      </w:pPr>
      <w:r>
        <w:rPr>
          <w:rFonts w:hint="eastAsia" w:ascii="宋体" w:hAnsi="宋体"/>
          <w:kern w:val="0"/>
          <w:sz w:val="24"/>
        </w:rPr>
        <w:t xml:space="preserve">    7.3投标文件无法定代表人或委托代理人签字、盖章的；</w:t>
      </w:r>
    </w:p>
    <w:p>
      <w:pPr>
        <w:spacing w:line="550" w:lineRule="exact"/>
        <w:rPr>
          <w:rFonts w:ascii="宋体" w:hAnsi="宋体"/>
          <w:kern w:val="0"/>
          <w:sz w:val="24"/>
        </w:rPr>
      </w:pPr>
      <w:r>
        <w:rPr>
          <w:rFonts w:hint="eastAsia" w:ascii="宋体" w:hAnsi="宋体"/>
          <w:kern w:val="0"/>
          <w:sz w:val="24"/>
        </w:rPr>
        <w:t xml:space="preserve">    7.4</w:t>
      </w:r>
      <w:r>
        <w:rPr>
          <w:rFonts w:hint="eastAsia" w:ascii="宋体" w:hAnsi="宋体"/>
          <w:kern w:val="0"/>
          <w:sz w:val="24"/>
          <w:lang w:eastAsia="zh-CN"/>
        </w:rPr>
        <w:t>投标报价超过项目概算金额或投标报价（人员单价）低于合肥市最低工资标准的</w:t>
      </w:r>
      <w:r>
        <w:rPr>
          <w:rFonts w:hint="eastAsia" w:ascii="宋体" w:hAnsi="宋体"/>
          <w:kern w:val="0"/>
          <w:sz w:val="24"/>
        </w:rPr>
        <w:t>；</w:t>
      </w:r>
    </w:p>
    <w:p>
      <w:pPr>
        <w:spacing w:line="550" w:lineRule="exact"/>
        <w:rPr>
          <w:rFonts w:ascii="宋体" w:hAnsi="宋体"/>
          <w:kern w:val="0"/>
          <w:sz w:val="24"/>
        </w:rPr>
      </w:pPr>
      <w:r>
        <w:rPr>
          <w:rFonts w:hint="eastAsia" w:ascii="宋体" w:hAnsi="宋体"/>
          <w:kern w:val="0"/>
          <w:sz w:val="24"/>
        </w:rPr>
        <w:t xml:space="preserve">    7.5严重违反招标纪律的；</w:t>
      </w:r>
    </w:p>
    <w:p>
      <w:pPr>
        <w:spacing w:line="550" w:lineRule="exact"/>
        <w:rPr>
          <w:rFonts w:ascii="宋体" w:hAnsi="宋体"/>
          <w:kern w:val="0"/>
          <w:sz w:val="24"/>
        </w:rPr>
      </w:pPr>
      <w:r>
        <w:rPr>
          <w:rFonts w:hint="eastAsia" w:ascii="宋体" w:hAnsi="宋体"/>
          <w:kern w:val="0"/>
          <w:sz w:val="24"/>
        </w:rPr>
        <w:t xml:space="preserve">    7.6投标文件字迹潦草、模糊致使无法辨认的；</w:t>
      </w:r>
    </w:p>
    <w:p>
      <w:pPr>
        <w:spacing w:line="550" w:lineRule="exact"/>
        <w:rPr>
          <w:rFonts w:ascii="宋体" w:hAnsi="宋体"/>
          <w:kern w:val="0"/>
          <w:sz w:val="24"/>
        </w:rPr>
      </w:pPr>
      <w:r>
        <w:rPr>
          <w:rFonts w:hint="eastAsia" w:ascii="宋体" w:hAnsi="宋体"/>
          <w:kern w:val="0"/>
          <w:sz w:val="24"/>
        </w:rPr>
        <w:t xml:space="preserve">    7.7投标单位在一份投标文件中，报有两个或多个不同报价，且未书面声明以哪个报价为准的；</w:t>
      </w:r>
    </w:p>
    <w:p>
      <w:pPr>
        <w:spacing w:line="550" w:lineRule="exact"/>
        <w:rPr>
          <w:rFonts w:ascii="宋体" w:hAnsi="宋体"/>
          <w:kern w:val="0"/>
          <w:sz w:val="24"/>
        </w:rPr>
      </w:pPr>
      <w:r>
        <w:rPr>
          <w:rFonts w:hint="eastAsia" w:ascii="宋体" w:hAnsi="宋体"/>
          <w:kern w:val="0"/>
          <w:sz w:val="24"/>
        </w:rPr>
        <w:t xml:space="preserve">    7.8投标文件存在错项、缺漏项的；</w:t>
      </w:r>
    </w:p>
    <w:p>
      <w:pPr>
        <w:spacing w:line="550" w:lineRule="exact"/>
        <w:rPr>
          <w:rFonts w:ascii="宋体" w:hAnsi="宋体"/>
          <w:kern w:val="0"/>
          <w:sz w:val="24"/>
        </w:rPr>
      </w:pPr>
      <w:r>
        <w:rPr>
          <w:rFonts w:hint="eastAsia" w:ascii="宋体" w:hAnsi="宋体"/>
          <w:kern w:val="0"/>
          <w:sz w:val="24"/>
        </w:rPr>
        <w:t xml:space="preserve">    7.9评委委员会评议认为构成废标的其他情况；</w:t>
      </w:r>
    </w:p>
    <w:p>
      <w:pPr>
        <w:spacing w:line="550" w:lineRule="exact"/>
        <w:rPr>
          <w:rFonts w:ascii="宋体" w:hAnsi="宋体"/>
          <w:kern w:val="0"/>
          <w:sz w:val="24"/>
        </w:rPr>
      </w:pPr>
      <w:r>
        <w:rPr>
          <w:rFonts w:hint="eastAsia" w:ascii="宋体" w:hAnsi="宋体"/>
          <w:kern w:val="0"/>
          <w:sz w:val="24"/>
        </w:rPr>
        <w:t xml:space="preserve">    7.10其他未实质性响应招标文件要求的。</w:t>
      </w:r>
    </w:p>
    <w:p>
      <w:pPr>
        <w:spacing w:line="550" w:lineRule="exact"/>
        <w:rPr>
          <w:rFonts w:ascii="宋体" w:hAnsi="宋体"/>
          <w:b/>
          <w:kern w:val="0"/>
          <w:sz w:val="24"/>
        </w:rPr>
      </w:pPr>
      <w:r>
        <w:rPr>
          <w:rFonts w:hint="eastAsia" w:ascii="宋体" w:hAnsi="宋体"/>
          <w:kern w:val="0"/>
          <w:sz w:val="24"/>
        </w:rPr>
        <w:t xml:space="preserve">    </w:t>
      </w:r>
      <w:r>
        <w:rPr>
          <w:rFonts w:hint="eastAsia" w:ascii="宋体" w:hAnsi="宋体"/>
          <w:b/>
          <w:kern w:val="0"/>
          <w:sz w:val="24"/>
        </w:rPr>
        <w:t>8.二次招标</w:t>
      </w:r>
    </w:p>
    <w:p>
      <w:pPr>
        <w:spacing w:line="550" w:lineRule="exact"/>
        <w:rPr>
          <w:rFonts w:ascii="宋体" w:hAnsi="宋体"/>
          <w:kern w:val="0"/>
          <w:sz w:val="24"/>
        </w:rPr>
      </w:pPr>
      <w:r>
        <w:rPr>
          <w:rFonts w:hint="eastAsia" w:ascii="宋体" w:hAnsi="宋体"/>
          <w:kern w:val="0"/>
          <w:sz w:val="24"/>
        </w:rPr>
        <w:t xml:space="preserve">    8.1如项目流标，招标人根据情况可能发布二次公告，进行二次招标。二次招标如符合专业条件的投标人或对招标文件作实质响应的投标人只有两家，评委会将视情况现场转为竞争性谈判；</w:t>
      </w:r>
    </w:p>
    <w:p>
      <w:pPr>
        <w:spacing w:line="550" w:lineRule="exact"/>
        <w:rPr>
          <w:rFonts w:ascii="宋体" w:hAnsi="宋体"/>
          <w:kern w:val="0"/>
          <w:sz w:val="24"/>
        </w:rPr>
      </w:pPr>
      <w:r>
        <w:rPr>
          <w:rFonts w:hint="eastAsia" w:ascii="宋体" w:hAnsi="宋体"/>
          <w:kern w:val="0"/>
          <w:sz w:val="24"/>
        </w:rPr>
        <w:t xml:space="preserve">    8.2二次招标可能调整前次招标的各项规定及要求，包括采购方式、项目预算、投标人资格、付款方式、采购需求、评标办法等。投标人参与二次招标，应及时获取二次招标文件，以二次招标文件为依据，进行报名资质审查，审查通过后编制二次投标文件。</w:t>
      </w:r>
    </w:p>
    <w:p>
      <w:pPr>
        <w:spacing w:line="550" w:lineRule="exact"/>
        <w:rPr>
          <w:rFonts w:ascii="宋体" w:hAnsi="宋体"/>
          <w:kern w:val="0"/>
          <w:sz w:val="24"/>
        </w:rPr>
      </w:pPr>
      <w:r>
        <w:rPr>
          <w:rFonts w:hint="eastAsia" w:ascii="宋体" w:hAnsi="宋体"/>
          <w:kern w:val="0"/>
          <w:sz w:val="24"/>
        </w:rPr>
        <w:t xml:space="preserve">    8.3前次招标流标后，投标人如继续参加二次投标，投标保证金无需重复缴纳。如不参加二次投标的投标人须书面告知招标人，招标人在规定时间内予以退还投标保证金。</w:t>
      </w:r>
    </w:p>
    <w:p>
      <w:pPr>
        <w:spacing w:line="550" w:lineRule="exact"/>
        <w:ind w:firstLine="480" w:firstLineChars="200"/>
        <w:rPr>
          <w:rFonts w:ascii="宋体" w:hAnsi="宋体"/>
          <w:kern w:val="0"/>
          <w:sz w:val="24"/>
        </w:rPr>
      </w:pPr>
      <w:r>
        <w:rPr>
          <w:rFonts w:hint="eastAsia" w:ascii="宋体" w:hAnsi="宋体"/>
          <w:kern w:val="0"/>
          <w:sz w:val="24"/>
        </w:rPr>
        <w:t>9.招标人依据公开、公平、公正原则进行评定标，投标人若认为本次招标过程中存在有违“三公”原则的，可向监标人书面投诉（只接受书面投诉）；联系地址：合肥市黄山路596号A楼1503室  百大集团纪检监察室。</w:t>
      </w:r>
    </w:p>
    <w:p>
      <w:pPr>
        <w:spacing w:line="550" w:lineRule="exact"/>
        <w:ind w:left="480"/>
        <w:rPr>
          <w:rFonts w:ascii="宋体" w:hAnsi="宋体"/>
          <w:kern w:val="0"/>
          <w:sz w:val="24"/>
        </w:rPr>
      </w:pPr>
    </w:p>
    <w:p>
      <w:pPr>
        <w:spacing w:line="550" w:lineRule="exact"/>
        <w:rPr>
          <w:rFonts w:ascii="宋体" w:hAnsi="宋体"/>
          <w:b/>
          <w:kern w:val="0"/>
          <w:sz w:val="24"/>
        </w:rPr>
      </w:pPr>
      <w:r>
        <w:rPr>
          <w:rFonts w:hint="eastAsia" w:ascii="宋体" w:hAnsi="宋体"/>
          <w:b/>
          <w:kern w:val="0"/>
          <w:sz w:val="24"/>
        </w:rPr>
        <w:t xml:space="preserve">    四、投标文件的澄清</w:t>
      </w:r>
    </w:p>
    <w:p>
      <w:pPr>
        <w:spacing w:line="550" w:lineRule="exact"/>
        <w:rPr>
          <w:rFonts w:ascii="宋体" w:hAnsi="宋体"/>
          <w:kern w:val="0"/>
          <w:sz w:val="24"/>
        </w:rPr>
      </w:pPr>
      <w:r>
        <w:rPr>
          <w:rFonts w:hint="eastAsia" w:ascii="宋体" w:hAnsi="宋体"/>
          <w:kern w:val="0"/>
          <w:sz w:val="24"/>
        </w:rPr>
        <w:t xml:space="preserve">    1.为有助于投标文件的审查、评估和比较，招标人有权向投标人质疑并请投标人澄清其投标内容。投标人应当按照招标人通知的时间、地点，指派专人进行答疑和澄清。</w:t>
      </w:r>
    </w:p>
    <w:p>
      <w:pPr>
        <w:spacing w:line="550" w:lineRule="exact"/>
        <w:rPr>
          <w:rFonts w:ascii="宋体" w:hAnsi="宋体"/>
          <w:kern w:val="0"/>
          <w:sz w:val="24"/>
        </w:rPr>
      </w:pPr>
      <w:r>
        <w:rPr>
          <w:rFonts w:hint="eastAsia" w:ascii="宋体" w:hAnsi="宋体"/>
          <w:kern w:val="0"/>
          <w:sz w:val="24"/>
        </w:rPr>
        <w:t xml:space="preserve">    2.重要的澄清应是书面的，但不得对投标内容进行实质性修改。</w:t>
      </w:r>
    </w:p>
    <w:p>
      <w:pPr>
        <w:spacing w:line="550" w:lineRule="exact"/>
        <w:rPr>
          <w:rFonts w:ascii="宋体" w:hAnsi="宋体"/>
          <w:b/>
          <w:kern w:val="0"/>
          <w:sz w:val="24"/>
        </w:rPr>
      </w:pPr>
      <w:r>
        <w:rPr>
          <w:rFonts w:hint="eastAsia" w:ascii="宋体" w:hAnsi="宋体"/>
          <w:b/>
          <w:kern w:val="0"/>
          <w:sz w:val="24"/>
        </w:rPr>
        <w:t xml:space="preserve">    五、合同的确定</w:t>
      </w:r>
    </w:p>
    <w:p>
      <w:pPr>
        <w:spacing w:line="550" w:lineRule="exact"/>
        <w:rPr>
          <w:rFonts w:ascii="宋体" w:hAnsi="宋体"/>
          <w:b/>
          <w:kern w:val="0"/>
          <w:sz w:val="24"/>
        </w:rPr>
      </w:pPr>
      <w:r>
        <w:rPr>
          <w:rFonts w:hint="eastAsia" w:ascii="宋体" w:hAnsi="宋体"/>
          <w:kern w:val="0"/>
          <w:sz w:val="24"/>
        </w:rPr>
        <w:t xml:space="preserve">  </w:t>
      </w:r>
      <w:r>
        <w:rPr>
          <w:rFonts w:hint="eastAsia" w:ascii="宋体" w:hAnsi="宋体"/>
          <w:b/>
          <w:kern w:val="0"/>
          <w:sz w:val="24"/>
        </w:rPr>
        <w:t xml:space="preserve">  1.合同签订</w:t>
      </w:r>
    </w:p>
    <w:p>
      <w:pPr>
        <w:spacing w:line="550" w:lineRule="exact"/>
        <w:rPr>
          <w:rFonts w:ascii="宋体" w:hAnsi="宋体"/>
          <w:kern w:val="0"/>
          <w:sz w:val="24"/>
        </w:rPr>
      </w:pPr>
      <w:r>
        <w:rPr>
          <w:rFonts w:hint="eastAsia" w:ascii="宋体" w:hAnsi="宋体"/>
          <w:kern w:val="0"/>
          <w:sz w:val="24"/>
        </w:rPr>
        <w:t xml:space="preserve">    1.1确定中标人及相关事宜后，甲方（招标人）、乙方（中标人）签订合同；</w:t>
      </w:r>
    </w:p>
    <w:p>
      <w:pPr>
        <w:spacing w:line="550" w:lineRule="exact"/>
        <w:rPr>
          <w:rFonts w:ascii="宋体" w:hAnsi="宋体"/>
          <w:kern w:val="0"/>
          <w:sz w:val="24"/>
        </w:rPr>
      </w:pPr>
      <w:r>
        <w:rPr>
          <w:rFonts w:hint="eastAsia" w:ascii="宋体" w:hAnsi="宋体"/>
          <w:kern w:val="0"/>
          <w:sz w:val="24"/>
        </w:rPr>
        <w:t xml:space="preserve">    1.2招标文件、中标人的投标文件（含澄清文件）均为签订合同不可分割的一部分；</w:t>
      </w:r>
    </w:p>
    <w:p>
      <w:pPr>
        <w:spacing w:line="550" w:lineRule="exact"/>
        <w:rPr>
          <w:rFonts w:ascii="宋体" w:hAnsi="宋体"/>
          <w:kern w:val="0"/>
          <w:sz w:val="24"/>
        </w:rPr>
      </w:pPr>
      <w:r>
        <w:rPr>
          <w:rFonts w:hint="eastAsia" w:ascii="宋体" w:hAnsi="宋体"/>
          <w:kern w:val="0"/>
          <w:sz w:val="24"/>
        </w:rPr>
        <w:t xml:space="preserve">    1.3招标人在授予合同时有权对标的物的数量予以适当的增加或减少；</w:t>
      </w:r>
    </w:p>
    <w:p>
      <w:pPr>
        <w:spacing w:line="550" w:lineRule="exact"/>
        <w:rPr>
          <w:rFonts w:ascii="宋体" w:hAnsi="宋体"/>
          <w:kern w:val="0"/>
          <w:sz w:val="24"/>
        </w:rPr>
      </w:pPr>
      <w:r>
        <w:rPr>
          <w:rFonts w:hint="eastAsia" w:ascii="宋体" w:hAnsi="宋体"/>
          <w:kern w:val="0"/>
          <w:sz w:val="24"/>
        </w:rPr>
        <w:t xml:space="preserve">    1.4中标人如无特殊原因不与招标人签订合同的，招标人可单方面取消其中标资格，并追究其责任，同时投标保证金不予退还。</w:t>
      </w:r>
    </w:p>
    <w:p>
      <w:pPr>
        <w:spacing w:line="550" w:lineRule="exact"/>
        <w:rPr>
          <w:rFonts w:ascii="宋体" w:hAnsi="宋体"/>
          <w:b/>
          <w:kern w:val="0"/>
          <w:sz w:val="24"/>
        </w:rPr>
      </w:pPr>
      <w:r>
        <w:rPr>
          <w:rFonts w:hint="eastAsia" w:ascii="宋体" w:hAnsi="宋体"/>
          <w:kern w:val="0"/>
          <w:sz w:val="24"/>
        </w:rPr>
        <w:t xml:space="preserve">  </w:t>
      </w:r>
      <w:r>
        <w:rPr>
          <w:rFonts w:hint="eastAsia" w:ascii="宋体" w:hAnsi="宋体"/>
          <w:b/>
          <w:kern w:val="0"/>
          <w:sz w:val="24"/>
        </w:rPr>
        <w:t xml:space="preserve">  2.合同条款</w:t>
      </w:r>
    </w:p>
    <w:p>
      <w:pPr>
        <w:spacing w:line="550" w:lineRule="exact"/>
        <w:rPr>
          <w:rFonts w:ascii="宋体" w:hAnsi="宋体"/>
          <w:kern w:val="0"/>
          <w:sz w:val="24"/>
        </w:rPr>
      </w:pPr>
      <w:r>
        <w:rPr>
          <w:rFonts w:hint="eastAsia" w:ascii="宋体" w:hAnsi="宋体"/>
          <w:kern w:val="0"/>
          <w:sz w:val="24"/>
        </w:rPr>
        <w:t xml:space="preserve">    2.1详见附件四《合同模板》，合同签订以此为准；</w:t>
      </w:r>
    </w:p>
    <w:p>
      <w:pPr>
        <w:spacing w:line="550" w:lineRule="exact"/>
        <w:rPr>
          <w:rFonts w:ascii="宋体" w:hAnsi="宋体"/>
          <w:b/>
          <w:kern w:val="0"/>
          <w:sz w:val="24"/>
        </w:rPr>
      </w:pPr>
      <w:r>
        <w:rPr>
          <w:rFonts w:hint="eastAsia" w:ascii="宋体" w:hAnsi="宋体"/>
          <w:b/>
          <w:kern w:val="0"/>
          <w:sz w:val="24"/>
        </w:rPr>
        <w:t xml:space="preserve">    3.合同执行</w:t>
      </w:r>
    </w:p>
    <w:p>
      <w:pPr>
        <w:spacing w:line="550" w:lineRule="exact"/>
        <w:rPr>
          <w:rFonts w:ascii="宋体" w:hAnsi="宋体"/>
          <w:kern w:val="0"/>
          <w:sz w:val="24"/>
        </w:rPr>
      </w:pPr>
      <w:r>
        <w:rPr>
          <w:rFonts w:hint="eastAsia" w:ascii="宋体" w:hAnsi="宋体"/>
          <w:kern w:val="0"/>
          <w:sz w:val="24"/>
        </w:rPr>
        <w:t xml:space="preserve">    3.1甲乙双方严格按合同条款执行；</w:t>
      </w:r>
    </w:p>
    <w:p>
      <w:pPr>
        <w:spacing w:line="550" w:lineRule="exact"/>
        <w:rPr>
          <w:rFonts w:ascii="宋体" w:hAnsi="宋体"/>
          <w:kern w:val="0"/>
          <w:sz w:val="24"/>
        </w:rPr>
      </w:pPr>
      <w:r>
        <w:rPr>
          <w:rFonts w:hint="eastAsia" w:ascii="宋体" w:hAnsi="宋体"/>
          <w:kern w:val="0"/>
          <w:sz w:val="24"/>
        </w:rPr>
        <w:t xml:space="preserve">    3.2因特殊原因不能按时交货，乙方应在合同规定的交货期限内书面告知甲方；</w:t>
      </w:r>
    </w:p>
    <w:p>
      <w:pPr>
        <w:spacing w:line="550" w:lineRule="exact"/>
        <w:rPr>
          <w:rFonts w:ascii="宋体" w:hAnsi="宋体"/>
          <w:kern w:val="0"/>
          <w:sz w:val="24"/>
        </w:rPr>
      </w:pPr>
      <w:r>
        <w:rPr>
          <w:rFonts w:hint="eastAsia" w:ascii="宋体" w:hAnsi="宋体"/>
          <w:kern w:val="0"/>
          <w:sz w:val="24"/>
        </w:rPr>
        <w:t xml:space="preserve">    3.3如需变更合同内容，甲乙双方协商后再定；</w:t>
      </w:r>
    </w:p>
    <w:p>
      <w:pPr>
        <w:spacing w:line="550" w:lineRule="exact"/>
        <w:rPr>
          <w:rFonts w:ascii="宋体" w:hAnsi="宋体"/>
          <w:kern w:val="0"/>
          <w:sz w:val="24"/>
        </w:rPr>
      </w:pPr>
      <w:r>
        <w:rPr>
          <w:rFonts w:hint="eastAsia" w:ascii="宋体" w:hAnsi="宋体"/>
          <w:kern w:val="0"/>
          <w:sz w:val="24"/>
        </w:rPr>
        <w:t xml:space="preserve">    3.4无特殊原因乙方拒不履行合同，招标人可单方面取消其中标资格，并追究违约责任，同时履约保证金不予退还，且我司将拒不接洽随后的同类型招标。</w:t>
      </w:r>
    </w:p>
    <w:p>
      <w:pPr>
        <w:widowControl/>
        <w:numPr>
          <w:ilvl w:val="0"/>
          <w:numId w:val="1"/>
        </w:numPr>
        <w:spacing w:line="560" w:lineRule="exact"/>
        <w:ind w:firstLine="482" w:firstLineChars="200"/>
        <w:jc w:val="left"/>
        <w:rPr>
          <w:rFonts w:hint="eastAsia" w:ascii="宋体" w:hAnsi="宋体" w:cs="宋体"/>
          <w:b/>
          <w:color w:val="000000"/>
          <w:kern w:val="0"/>
          <w:sz w:val="24"/>
        </w:rPr>
      </w:pPr>
      <w:r>
        <w:rPr>
          <w:rFonts w:hint="eastAsia" w:ascii="宋体" w:hAnsi="宋体" w:cs="宋体"/>
          <w:b/>
          <w:color w:val="000000"/>
          <w:kern w:val="0"/>
          <w:sz w:val="24"/>
        </w:rPr>
        <w:t>履约保证金</w:t>
      </w:r>
    </w:p>
    <w:p>
      <w:pPr>
        <w:widowControl/>
        <w:numPr>
          <w:ilvl w:val="0"/>
          <w:numId w:val="0"/>
        </w:numPr>
        <w:spacing w:line="560" w:lineRule="exact"/>
        <w:ind w:firstLine="480" w:firstLineChars="200"/>
        <w:jc w:val="left"/>
        <w:rPr>
          <w:sz w:val="24"/>
        </w:rPr>
      </w:pPr>
      <w:r>
        <w:rPr>
          <w:rFonts w:hint="eastAsia" w:ascii="宋体" w:hAnsi="宋体" w:cs="宋体"/>
          <w:kern w:val="0"/>
          <w:sz w:val="24"/>
        </w:rPr>
        <w:t>中标人需在接到中标结果通知前往</w:t>
      </w:r>
      <w:r>
        <w:rPr>
          <w:rFonts w:hint="eastAsia" w:ascii="宋体" w:hAnsi="宋体"/>
          <w:kern w:val="0"/>
          <w:sz w:val="24"/>
        </w:rPr>
        <w:t>合肥百大滨湖购物中心有限责任公司</w:t>
      </w:r>
      <w:r>
        <w:rPr>
          <w:rFonts w:hint="eastAsia" w:ascii="宋体" w:hAnsi="宋体" w:cs="宋体"/>
          <w:kern w:val="0"/>
          <w:sz w:val="24"/>
        </w:rPr>
        <w:t>财务部门缴纳履约保证金，履约保证金为合同签约价的5%，</w:t>
      </w:r>
      <w:r>
        <w:rPr>
          <w:rFonts w:hint="eastAsia"/>
          <w:sz w:val="24"/>
        </w:rPr>
        <w:t>期限至合同期结束无任何质量问题后无息退还。</w:t>
      </w:r>
    </w:p>
    <w:p>
      <w:pPr>
        <w:spacing w:line="490" w:lineRule="exact"/>
        <w:ind w:firstLine="482" w:firstLineChars="200"/>
        <w:rPr>
          <w:rFonts w:ascii="宋体" w:hAnsi="宋体" w:cs="宋体"/>
          <w:b/>
          <w:bCs/>
          <w:kern w:val="0"/>
          <w:sz w:val="24"/>
        </w:rPr>
      </w:pPr>
      <w:r>
        <w:rPr>
          <w:rFonts w:hint="eastAsia" w:ascii="宋体" w:hAnsi="宋体" w:cs="宋体"/>
          <w:b/>
          <w:bCs/>
          <w:kern w:val="0"/>
          <w:sz w:val="24"/>
        </w:rPr>
        <w:t>七、特别提示</w:t>
      </w:r>
    </w:p>
    <w:p>
      <w:pPr>
        <w:spacing w:line="490" w:lineRule="exact"/>
        <w:ind w:firstLine="480" w:firstLineChars="200"/>
        <w:rPr>
          <w:rFonts w:ascii="宋体" w:hAnsi="宋体" w:cs="宋体"/>
          <w:kern w:val="0"/>
          <w:sz w:val="24"/>
        </w:rPr>
      </w:pPr>
      <w:r>
        <w:rPr>
          <w:rFonts w:hint="eastAsia" w:ascii="宋体" w:hAnsi="宋体" w:cs="宋体"/>
          <w:kern w:val="0"/>
          <w:sz w:val="24"/>
        </w:rPr>
        <w:t>1.2020年1月24日，安徽省新型冠状病毒感染的肺炎疫情防控应急指挥部决定，启动安徽省重大公共卫生事件一级响应，投标人在投标前已充分了解并清楚知晓肺炎疫情及影响。</w:t>
      </w:r>
    </w:p>
    <w:p>
      <w:pPr>
        <w:spacing w:line="490" w:lineRule="exact"/>
        <w:ind w:firstLine="480" w:firstLineChars="200"/>
        <w:rPr>
          <w:rFonts w:ascii="宋体" w:hAnsi="宋体" w:cs="宋体"/>
          <w:kern w:val="0"/>
          <w:sz w:val="24"/>
        </w:rPr>
      </w:pPr>
      <w:r>
        <w:rPr>
          <w:rFonts w:hint="eastAsia" w:ascii="宋体" w:hAnsi="宋体" w:cs="宋体"/>
          <w:kern w:val="0"/>
          <w:sz w:val="24"/>
        </w:rPr>
        <w:t>2. 因投标人在签订合同时对新冠状肺炎疫情及影响已经可以合理预见，新冠状肺炎疫情及影响属于合同总价包含的风险范围，投标人在投标报价时已经充分考虑，不再另行计取。</w:t>
      </w:r>
    </w:p>
    <w:p>
      <w:pPr>
        <w:spacing w:line="490" w:lineRule="exact"/>
        <w:ind w:firstLine="480" w:firstLineChars="200"/>
        <w:rPr>
          <w:rFonts w:ascii="宋体" w:hAnsi="宋体" w:cs="宋体"/>
          <w:kern w:val="0"/>
          <w:sz w:val="24"/>
        </w:rPr>
      </w:pPr>
      <w:r>
        <w:rPr>
          <w:rFonts w:hint="eastAsia" w:ascii="宋体" w:hAnsi="宋体" w:cs="宋体"/>
          <w:kern w:val="0"/>
          <w:sz w:val="24"/>
        </w:rPr>
        <w:t>3. 服务日期以招标人发出的指令为准；投标人应当知悉，如安徽省有关主管部门仍未终结本次重大公共卫生事件应急响应，可能导致项目无法按计划开展服务；投标人应当充分考虑因肺炎疫情及影响导致迟延供货的风险，投标人承诺不因迟延开展服务向招标人主张变更或解除合同。</w:t>
      </w:r>
    </w:p>
    <w:p>
      <w:pPr>
        <w:spacing w:line="490" w:lineRule="exact"/>
        <w:ind w:firstLine="480" w:firstLineChars="200"/>
        <w:rPr>
          <w:rFonts w:ascii="宋体" w:hAnsi="宋体" w:cs="宋体"/>
          <w:kern w:val="0"/>
          <w:sz w:val="24"/>
        </w:rPr>
      </w:pPr>
      <w:r>
        <w:rPr>
          <w:rFonts w:hint="eastAsia" w:ascii="宋体" w:hAnsi="宋体" w:cs="宋体"/>
          <w:kern w:val="0"/>
          <w:sz w:val="24"/>
        </w:rPr>
        <w:t>4. 招标人和投标人均应严格遵循政府及有关部门规定的新冠状肺炎疫情防控要求，因一方未严格执行防控措施而导致无法供货的，应当自行承担相应责任，投标人应充分考虑项目可能出现的“新型冠状病毒感染的肺炎疫情防控”工作风险，无条件服从国家、省、市、区、镇等各级有关部门关于疫情防控工作的通知要求，做好但不限于对从业人员的疫情监测和防控、工地卫生安全管理、人员日常体温检测、明确突发事件应急处置措施等，所需费用均已包含在投标报价中，不单独列项，投标人应综合考虑、慎重报价，中标后不予调整。</w:t>
      </w:r>
    </w:p>
    <w:p>
      <w:pPr>
        <w:spacing w:line="490" w:lineRule="exact"/>
        <w:ind w:firstLine="480" w:firstLineChars="200"/>
        <w:rPr>
          <w:rFonts w:ascii="宋体" w:hAnsi="宋体" w:cs="宋体"/>
          <w:kern w:val="0"/>
          <w:sz w:val="24"/>
        </w:rPr>
      </w:pPr>
      <w:r>
        <w:rPr>
          <w:rFonts w:hint="eastAsia" w:ascii="宋体" w:hAnsi="宋体" w:cs="宋体"/>
          <w:kern w:val="0"/>
          <w:sz w:val="24"/>
        </w:rPr>
        <w:t>5. 服务过程中，不得因肺炎疫情及影响导致材料价格上涨、材料采购困难、施工人员组织困难、疫情防治需要等情况拖延或影响合同工期，确有影响的，应及时采取一切有效措施弥补损失，确保按期保质完成项目服务，投标人应综合考虑、慎重报价，中标后不予调整。</w:t>
      </w:r>
    </w:p>
    <w:p>
      <w:pPr>
        <w:rPr>
          <w:rFonts w:ascii="宋体" w:hAnsi="宋体" w:cs="宋体"/>
          <w:kern w:val="0"/>
          <w:sz w:val="24"/>
        </w:rPr>
      </w:pPr>
    </w:p>
    <w:p>
      <w:pPr>
        <w:spacing w:afterLines="50"/>
        <w:jc w:val="center"/>
        <w:rPr>
          <w:rFonts w:ascii="宋体" w:hAnsi="宋体"/>
          <w:b/>
          <w:color w:val="000000"/>
          <w:kern w:val="0"/>
          <w:sz w:val="28"/>
          <w:szCs w:val="28"/>
        </w:rPr>
      </w:pPr>
    </w:p>
    <w:p>
      <w:pPr>
        <w:spacing w:afterLines="50"/>
        <w:jc w:val="center"/>
        <w:rPr>
          <w:rFonts w:ascii="宋体" w:hAnsi="宋体"/>
          <w:b/>
          <w:color w:val="000000"/>
          <w:kern w:val="0"/>
          <w:sz w:val="28"/>
          <w:szCs w:val="28"/>
        </w:rPr>
      </w:pPr>
    </w:p>
    <w:p>
      <w:pPr>
        <w:spacing w:afterLines="50"/>
        <w:rPr>
          <w:rFonts w:ascii="宋体" w:hAnsi="宋体"/>
          <w:b/>
          <w:color w:val="000000"/>
          <w:kern w:val="0"/>
          <w:sz w:val="28"/>
          <w:szCs w:val="28"/>
        </w:rPr>
      </w:pPr>
    </w:p>
    <w:p>
      <w:pPr>
        <w:spacing w:afterLines="50"/>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numPr>
          <w:ilvl w:val="0"/>
          <w:numId w:val="2"/>
        </w:numPr>
        <w:spacing w:afterLines="50"/>
        <w:jc w:val="center"/>
        <w:rPr>
          <w:rFonts w:ascii="宋体" w:hAnsi="宋体"/>
          <w:b/>
          <w:color w:val="000000"/>
          <w:kern w:val="0"/>
          <w:sz w:val="28"/>
          <w:szCs w:val="28"/>
        </w:rPr>
      </w:pPr>
      <w:r>
        <w:rPr>
          <w:rFonts w:hint="eastAsia" w:ascii="宋体" w:hAnsi="宋体"/>
          <w:b/>
          <w:color w:val="000000"/>
          <w:kern w:val="0"/>
          <w:sz w:val="28"/>
          <w:szCs w:val="28"/>
        </w:rPr>
        <w:t>劳务服务要求</w:t>
      </w:r>
    </w:p>
    <w:p>
      <w:pPr>
        <w:spacing w:line="500" w:lineRule="exact"/>
        <w:rPr>
          <w:rFonts w:ascii="宋体" w:hAnsi="宋体"/>
          <w:b/>
          <w:sz w:val="24"/>
        </w:rPr>
      </w:pPr>
      <w:r>
        <w:rPr>
          <w:rFonts w:hint="eastAsia"/>
          <w:b/>
          <w:sz w:val="24"/>
        </w:rPr>
        <w:t>一、</w:t>
      </w:r>
      <w:r>
        <w:rPr>
          <w:rFonts w:hint="eastAsia" w:ascii="宋体" w:hAnsi="宋体"/>
          <w:b/>
          <w:kern w:val="0"/>
          <w:sz w:val="24"/>
        </w:rPr>
        <w:t>项目信息及人员、设备配置要求</w:t>
      </w:r>
    </w:p>
    <w:p>
      <w:pPr>
        <w:spacing w:line="600" w:lineRule="exact"/>
        <w:ind w:firstLine="480"/>
        <w:rPr>
          <w:rFonts w:ascii="宋体" w:hAnsi="宋体"/>
          <w:b/>
          <w:kern w:val="0"/>
          <w:sz w:val="28"/>
          <w:szCs w:val="28"/>
        </w:rPr>
      </w:pPr>
      <w:r>
        <w:rPr>
          <w:rFonts w:hint="eastAsia" w:ascii="宋体" w:hAnsi="宋体" w:cs="宋体"/>
          <w:kern w:val="0"/>
          <w:sz w:val="24"/>
          <w:lang w:val="zh-CN"/>
        </w:rPr>
        <w:t>滨湖百大购物中心位于合肥市徽州大道与紫云路交口，建筑面积</w:t>
      </w:r>
      <w:r>
        <w:rPr>
          <w:rFonts w:hint="eastAsia" w:ascii="宋体" w:hAnsi="宋体" w:cs="宋体"/>
          <w:kern w:val="0"/>
          <w:sz w:val="24"/>
        </w:rPr>
        <w:t>4.05万平方米，</w:t>
      </w:r>
      <w:r>
        <w:rPr>
          <w:rFonts w:hint="eastAsia" w:ascii="宋体" w:hAnsi="宋体"/>
          <w:bCs/>
          <w:kern w:val="0"/>
          <w:sz w:val="24"/>
          <w:lang w:val="zh-CN"/>
        </w:rPr>
        <w:t>保洁人员（含主管）配备</w:t>
      </w:r>
      <w:r>
        <w:rPr>
          <w:rFonts w:hint="eastAsia" w:ascii="宋体" w:hAnsi="宋体"/>
          <w:bCs/>
          <w:kern w:val="0"/>
          <w:sz w:val="24"/>
        </w:rPr>
        <w:t>20</w:t>
      </w:r>
      <w:r>
        <w:rPr>
          <w:rFonts w:hint="eastAsia" w:ascii="宋体" w:hAnsi="宋体"/>
          <w:bCs/>
          <w:kern w:val="0"/>
          <w:sz w:val="24"/>
          <w:lang w:val="zh-CN"/>
        </w:rPr>
        <w:t>人。</w:t>
      </w:r>
    </w:p>
    <w:p>
      <w:pPr>
        <w:spacing w:line="500" w:lineRule="exact"/>
        <w:rPr>
          <w:rFonts w:ascii="宋体" w:hAnsi="宋体"/>
          <w:b/>
          <w:sz w:val="24"/>
        </w:rPr>
      </w:pPr>
      <w:r>
        <w:rPr>
          <w:rFonts w:hint="eastAsia" w:ascii="宋体" w:hAnsi="宋体"/>
          <w:b/>
          <w:sz w:val="24"/>
        </w:rPr>
        <w:t>二、</w:t>
      </w:r>
      <w:r>
        <w:rPr>
          <w:rFonts w:hint="eastAsia"/>
          <w:b/>
          <w:sz w:val="24"/>
        </w:rPr>
        <w:t>从业人员及服务时间</w:t>
      </w:r>
      <w:r>
        <w:rPr>
          <w:rFonts w:hint="eastAsia" w:ascii="宋体" w:hAnsi="宋体"/>
          <w:b/>
          <w:sz w:val="24"/>
        </w:rPr>
        <w:t>要求</w:t>
      </w:r>
    </w:p>
    <w:p>
      <w:pPr>
        <w:spacing w:line="500" w:lineRule="exact"/>
        <w:ind w:firstLine="480" w:firstLineChars="200"/>
        <w:rPr>
          <w:rFonts w:ascii="宋体" w:hAnsi="宋体"/>
          <w:sz w:val="24"/>
        </w:rPr>
      </w:pPr>
      <w:r>
        <w:rPr>
          <w:rFonts w:hint="eastAsia" w:ascii="宋体" w:hAnsi="宋体"/>
          <w:sz w:val="24"/>
        </w:rPr>
        <w:t>1.主管（领班）以上人员及专业人员持证上岗，有一年以上相关任职经历。</w:t>
      </w:r>
    </w:p>
    <w:p>
      <w:pPr>
        <w:spacing w:line="500" w:lineRule="exact"/>
        <w:ind w:firstLine="480" w:firstLineChars="200"/>
        <w:rPr>
          <w:rFonts w:ascii="宋体" w:hAnsi="宋体"/>
          <w:sz w:val="24"/>
        </w:rPr>
      </w:pPr>
      <w:r>
        <w:rPr>
          <w:rFonts w:hint="eastAsia" w:ascii="宋体" w:hAnsi="宋体"/>
          <w:sz w:val="24"/>
        </w:rPr>
        <w:t>2.</w:t>
      </w:r>
      <w:r>
        <w:rPr>
          <w:rFonts w:hint="eastAsia" w:ascii="宋体" w:hAnsi="宋体"/>
          <w:b/>
          <w:bCs/>
          <w:sz w:val="24"/>
        </w:rPr>
        <w:t>男性员工年龄须在58周岁以下，女性员工年龄须在48周岁</w:t>
      </w:r>
      <w:r>
        <w:rPr>
          <w:rFonts w:hint="eastAsia" w:ascii="宋体" w:hAnsi="宋体"/>
          <w:sz w:val="24"/>
        </w:rPr>
        <w:t>以下，身体健康，工作认真负责并定期接受专业培训。</w:t>
      </w:r>
    </w:p>
    <w:p>
      <w:pPr>
        <w:spacing w:line="500" w:lineRule="exact"/>
        <w:ind w:firstLine="480" w:firstLineChars="200"/>
        <w:rPr>
          <w:rFonts w:ascii="宋体" w:hAnsi="宋体"/>
          <w:sz w:val="24"/>
        </w:rPr>
      </w:pPr>
      <w:r>
        <w:rPr>
          <w:rFonts w:hint="eastAsia" w:ascii="宋体" w:hAnsi="宋体"/>
          <w:sz w:val="24"/>
        </w:rPr>
        <w:t>3.人员服装统一、配证上岗，仪表整洁规范。</w:t>
      </w:r>
    </w:p>
    <w:p>
      <w:pPr>
        <w:spacing w:line="500" w:lineRule="exact"/>
        <w:ind w:firstLine="480" w:firstLineChars="200"/>
        <w:rPr>
          <w:rFonts w:ascii="宋体" w:hAnsi="宋体"/>
          <w:sz w:val="24"/>
        </w:rPr>
      </w:pPr>
      <w:r>
        <w:rPr>
          <w:rFonts w:hint="eastAsia" w:ascii="宋体" w:hAnsi="宋体"/>
          <w:sz w:val="24"/>
        </w:rPr>
        <w:t>4.服务时间：2020年8月1日-2022年7月31日。每日二班制7:30-16:00  16:00-晚间营业结束；全年365天提供服务，如遇重大节假日或大型促销活动的开展，服务时间同商场同步顺延。具体班次、时间和班次人员配置服从门店安排。</w:t>
      </w:r>
    </w:p>
    <w:p>
      <w:pPr>
        <w:spacing w:line="500" w:lineRule="exact"/>
        <w:rPr>
          <w:rFonts w:ascii="宋体" w:hAnsi="宋体"/>
          <w:b/>
          <w:sz w:val="24"/>
        </w:rPr>
      </w:pPr>
      <w:r>
        <w:rPr>
          <w:rFonts w:hint="eastAsia"/>
          <w:b/>
          <w:sz w:val="24"/>
        </w:rPr>
        <w:t>三、</w:t>
      </w:r>
      <w:r>
        <w:rPr>
          <w:rFonts w:hint="eastAsia" w:ascii="宋体" w:hAnsi="宋体"/>
          <w:b/>
          <w:sz w:val="24"/>
        </w:rPr>
        <w:t>日常管理与服务</w:t>
      </w:r>
    </w:p>
    <w:p>
      <w:pPr>
        <w:spacing w:line="500" w:lineRule="exact"/>
        <w:ind w:firstLine="480" w:firstLineChars="200"/>
        <w:rPr>
          <w:rFonts w:ascii="宋体" w:hAnsi="宋体"/>
          <w:sz w:val="24"/>
        </w:rPr>
      </w:pPr>
      <w:r>
        <w:rPr>
          <w:rFonts w:hint="eastAsia" w:ascii="宋体" w:hAnsi="宋体"/>
          <w:sz w:val="24"/>
        </w:rPr>
        <w:t>1.</w:t>
      </w:r>
      <w:r>
        <w:rPr>
          <w:rFonts w:hint="eastAsia"/>
          <w:sz w:val="24"/>
        </w:rPr>
        <w:t>具有完善的内部管理制度和考核制度，</w:t>
      </w:r>
      <w:r>
        <w:rPr>
          <w:rFonts w:hint="eastAsia" w:ascii="宋体" w:hAnsi="宋体"/>
          <w:sz w:val="24"/>
        </w:rPr>
        <w:t>服务规范应符合物业管理行业规范要求。</w:t>
      </w:r>
    </w:p>
    <w:p>
      <w:pPr>
        <w:spacing w:line="600" w:lineRule="exact"/>
        <w:rPr>
          <w:sz w:val="24"/>
        </w:rPr>
      </w:pPr>
      <w:r>
        <w:rPr>
          <w:rFonts w:hint="eastAsia" w:ascii="宋体" w:hAnsi="宋体"/>
          <w:sz w:val="24"/>
        </w:rPr>
        <w:t xml:space="preserve">    2.</w:t>
      </w:r>
      <w:r>
        <w:rPr>
          <w:rFonts w:hint="eastAsia"/>
          <w:sz w:val="24"/>
        </w:rPr>
        <w:t>制定保洁服务工作计划及实施规范，并组织执行检查考核。</w:t>
      </w:r>
    </w:p>
    <w:p>
      <w:pPr>
        <w:spacing w:line="600" w:lineRule="exact"/>
        <w:rPr>
          <w:rFonts w:ascii="宋体" w:hAnsi="宋体"/>
          <w:kern w:val="0"/>
          <w:sz w:val="24"/>
        </w:rPr>
      </w:pPr>
      <w:r>
        <w:rPr>
          <w:rFonts w:hint="eastAsia" w:ascii="宋体" w:hAnsi="宋体"/>
          <w:kern w:val="0"/>
          <w:sz w:val="24"/>
        </w:rPr>
        <w:t xml:space="preserve">    3.</w:t>
      </w:r>
      <w:r>
        <w:rPr>
          <w:rFonts w:hint="eastAsia"/>
          <w:sz w:val="24"/>
        </w:rPr>
        <w:t>综合管理的其它服务项目达到约定的服务标准。</w:t>
      </w:r>
    </w:p>
    <w:p>
      <w:pPr>
        <w:spacing w:line="400" w:lineRule="exact"/>
        <w:rPr>
          <w:b/>
          <w:color w:val="000000"/>
          <w:sz w:val="24"/>
        </w:rPr>
      </w:pPr>
      <w:r>
        <w:rPr>
          <w:rFonts w:hint="eastAsia" w:ascii="宋体" w:hAnsi="宋体"/>
          <w:b/>
          <w:color w:val="000000"/>
          <w:kern w:val="0"/>
          <w:sz w:val="24"/>
        </w:rPr>
        <w:t>四、</w:t>
      </w:r>
      <w:r>
        <w:rPr>
          <w:rFonts w:hint="eastAsia"/>
          <w:b/>
          <w:color w:val="000000"/>
          <w:sz w:val="24"/>
        </w:rPr>
        <w:t>区域保洁服务标准</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126"/>
        <w:gridCol w:w="4111"/>
        <w:gridCol w:w="3406"/>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51" w:type="dxa"/>
            <w:gridSpan w:val="2"/>
            <w:vAlign w:val="center"/>
          </w:tcPr>
          <w:p>
            <w:pPr>
              <w:spacing w:line="400" w:lineRule="exact"/>
              <w:jc w:val="center"/>
              <w:rPr>
                <w:rFonts w:ascii="宋体" w:hAnsi="宋体"/>
                <w:color w:val="000000"/>
              </w:rPr>
            </w:pPr>
            <w:r>
              <w:rPr>
                <w:rFonts w:hint="eastAsia" w:ascii="宋体" w:hAnsi="宋体"/>
                <w:color w:val="000000"/>
              </w:rPr>
              <w:t>区 域</w:t>
            </w:r>
          </w:p>
        </w:tc>
        <w:tc>
          <w:tcPr>
            <w:tcW w:w="4111" w:type="dxa"/>
            <w:vAlign w:val="center"/>
          </w:tcPr>
          <w:p>
            <w:pPr>
              <w:tabs>
                <w:tab w:val="left" w:pos="2052"/>
              </w:tabs>
              <w:spacing w:line="400" w:lineRule="exact"/>
              <w:jc w:val="center"/>
              <w:rPr>
                <w:rFonts w:ascii="宋体" w:hAnsi="宋体"/>
                <w:color w:val="000000"/>
              </w:rPr>
            </w:pPr>
            <w:r>
              <w:rPr>
                <w:rFonts w:hint="eastAsia" w:ascii="宋体" w:hAnsi="宋体"/>
                <w:color w:val="000000"/>
              </w:rPr>
              <w:t>清 洁 项 目</w:t>
            </w:r>
          </w:p>
        </w:tc>
        <w:tc>
          <w:tcPr>
            <w:tcW w:w="3406" w:type="dxa"/>
            <w:vAlign w:val="center"/>
          </w:tcPr>
          <w:p>
            <w:pPr>
              <w:spacing w:line="400" w:lineRule="exact"/>
              <w:jc w:val="center"/>
              <w:rPr>
                <w:rFonts w:ascii="宋体" w:hAnsi="宋体"/>
                <w:color w:val="000000"/>
              </w:rPr>
            </w:pPr>
            <w:r>
              <w:rPr>
                <w:rFonts w:hint="eastAsia" w:ascii="宋体" w:hAnsi="宋体"/>
                <w:color w:val="000000"/>
              </w:rPr>
              <w:t>清 洁 标 准</w:t>
            </w:r>
          </w:p>
        </w:tc>
        <w:tc>
          <w:tcPr>
            <w:tcW w:w="900" w:type="dxa"/>
            <w:vAlign w:val="center"/>
          </w:tcPr>
          <w:p>
            <w:pPr>
              <w:spacing w:line="400" w:lineRule="exact"/>
              <w:jc w:val="center"/>
              <w:rPr>
                <w:rFonts w:ascii="宋体" w:hAnsi="宋体"/>
                <w:color w:val="000000"/>
              </w:rPr>
            </w:pPr>
            <w:r>
              <w:rPr>
                <w:rFonts w:hint="eastAsia" w:ascii="宋体" w:hAnsi="宋体"/>
                <w:color w:val="000000"/>
              </w:rPr>
              <w:t>周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5" w:type="dxa"/>
            <w:vMerge w:val="restart"/>
            <w:textDirection w:val="tbRlV"/>
            <w:vAlign w:val="center"/>
          </w:tcPr>
          <w:p>
            <w:pPr>
              <w:spacing w:line="400" w:lineRule="exact"/>
              <w:ind w:left="113" w:right="113"/>
              <w:jc w:val="center"/>
              <w:rPr>
                <w:rFonts w:ascii="宋体" w:hAnsi="宋体"/>
                <w:color w:val="000000"/>
              </w:rPr>
            </w:pPr>
            <w:r>
              <w:rPr>
                <w:rFonts w:hint="eastAsia" w:ascii="宋体" w:hAnsi="宋体"/>
                <w:color w:val="000000"/>
              </w:rPr>
              <w:t>商 场 内 部</w:t>
            </w:r>
          </w:p>
        </w:tc>
        <w:tc>
          <w:tcPr>
            <w:tcW w:w="1126" w:type="dxa"/>
            <w:vAlign w:val="center"/>
          </w:tcPr>
          <w:p>
            <w:pPr>
              <w:spacing w:line="400" w:lineRule="exact"/>
              <w:jc w:val="center"/>
              <w:rPr>
                <w:rFonts w:ascii="宋体" w:hAnsi="宋体"/>
                <w:color w:val="000000"/>
              </w:rPr>
            </w:pPr>
            <w:r>
              <w:rPr>
                <w:rFonts w:hint="eastAsia" w:ascii="宋体" w:hAnsi="宋体"/>
                <w:color w:val="000000"/>
              </w:rPr>
              <w:t>公共区域</w:t>
            </w:r>
          </w:p>
        </w:tc>
        <w:tc>
          <w:tcPr>
            <w:tcW w:w="4111" w:type="dxa"/>
          </w:tcPr>
          <w:p>
            <w:pPr>
              <w:tabs>
                <w:tab w:val="left" w:pos="2052"/>
              </w:tabs>
              <w:spacing w:line="400" w:lineRule="exact"/>
              <w:jc w:val="left"/>
              <w:rPr>
                <w:rFonts w:ascii="宋体" w:hAnsi="宋体"/>
                <w:color w:val="000000"/>
              </w:rPr>
            </w:pPr>
            <w:r>
              <w:rPr>
                <w:rFonts w:hint="eastAsia" w:ascii="宋体" w:hAnsi="宋体"/>
                <w:color w:val="000000"/>
              </w:rPr>
              <w:t>地面、天花板、灯带、照明灯、各商场防火门、玻璃橱窗、玻璃门、各入口处大门（门框、玻璃、地面）、试衣间、各安全通道（护栏、地面、天花板、烟道口、张贴及悬挂物）、办公室（门窗、地面）</w:t>
            </w:r>
          </w:p>
        </w:tc>
        <w:tc>
          <w:tcPr>
            <w:tcW w:w="3406" w:type="dxa"/>
          </w:tcPr>
          <w:p>
            <w:pPr>
              <w:spacing w:line="400" w:lineRule="exact"/>
              <w:jc w:val="left"/>
              <w:rPr>
                <w:rFonts w:ascii="宋体" w:hAnsi="宋体"/>
                <w:color w:val="000000"/>
              </w:rPr>
            </w:pPr>
            <w:r>
              <w:rPr>
                <w:rFonts w:hint="eastAsia" w:ascii="宋体" w:hAnsi="宋体"/>
                <w:color w:val="000000"/>
              </w:rPr>
              <w:t>无垃圾、无灰尘、无污渍、无蜘蛛网、玻璃整洁明亮、无破损、试衣间及现场每日用“84消毒液”按1:200的比例稀释配置进行消毒</w:t>
            </w:r>
          </w:p>
        </w:tc>
        <w:tc>
          <w:tcPr>
            <w:tcW w:w="900" w:type="dxa"/>
            <w:vAlign w:val="center"/>
          </w:tcPr>
          <w:p>
            <w:pPr>
              <w:spacing w:line="400" w:lineRule="exact"/>
              <w:jc w:val="left"/>
              <w:rPr>
                <w:rFonts w:ascii="宋体" w:hAnsi="宋体"/>
                <w:color w:val="000000"/>
              </w:rPr>
            </w:pPr>
            <w:r>
              <w:rPr>
                <w:rFonts w:hint="eastAsia" w:ascii="宋体" w:hAnsi="宋体"/>
                <w:color w:val="000000"/>
              </w:rPr>
              <w:t>循环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5" w:type="dxa"/>
            <w:vMerge w:val="continue"/>
            <w:vAlign w:val="center"/>
          </w:tcPr>
          <w:p>
            <w:pPr>
              <w:spacing w:line="400" w:lineRule="exact"/>
              <w:jc w:val="center"/>
              <w:rPr>
                <w:rFonts w:ascii="宋体" w:hAnsi="宋体"/>
                <w:color w:val="000000"/>
              </w:rPr>
            </w:pPr>
          </w:p>
        </w:tc>
        <w:tc>
          <w:tcPr>
            <w:tcW w:w="1126" w:type="dxa"/>
            <w:vAlign w:val="center"/>
          </w:tcPr>
          <w:p>
            <w:pPr>
              <w:spacing w:line="400" w:lineRule="exact"/>
              <w:jc w:val="center"/>
              <w:rPr>
                <w:rFonts w:ascii="宋体" w:hAnsi="宋体"/>
                <w:color w:val="000000"/>
              </w:rPr>
            </w:pPr>
            <w:r>
              <w:rPr>
                <w:rFonts w:hint="eastAsia" w:ascii="宋体" w:hAnsi="宋体"/>
                <w:color w:val="000000"/>
              </w:rPr>
              <w:t>公共设施</w:t>
            </w:r>
          </w:p>
        </w:tc>
        <w:tc>
          <w:tcPr>
            <w:tcW w:w="4111" w:type="dxa"/>
          </w:tcPr>
          <w:p>
            <w:pPr>
              <w:tabs>
                <w:tab w:val="left" w:pos="2052"/>
              </w:tabs>
              <w:spacing w:line="400" w:lineRule="exact"/>
              <w:jc w:val="left"/>
              <w:rPr>
                <w:rFonts w:ascii="宋体" w:hAnsi="宋体"/>
                <w:color w:val="000000"/>
              </w:rPr>
            </w:pPr>
            <w:r>
              <w:rPr>
                <w:rFonts w:hint="eastAsia" w:ascii="宋体" w:hAnsi="宋体"/>
                <w:color w:val="000000"/>
              </w:rPr>
              <w:t>空调通风口、扶梯（扶手带、玻璃挡板、梯级）、乘客电梯（地面、门框、轿厢内部）、货梯（地面、门框、轿厢内部）、各处各类宣传广告、各处休息座椅、绿植、垃圾桶</w:t>
            </w:r>
          </w:p>
        </w:tc>
        <w:tc>
          <w:tcPr>
            <w:tcW w:w="3406" w:type="dxa"/>
            <w:vAlign w:val="center"/>
          </w:tcPr>
          <w:p>
            <w:pPr>
              <w:spacing w:line="400" w:lineRule="exact"/>
              <w:jc w:val="left"/>
              <w:rPr>
                <w:rFonts w:ascii="宋体" w:hAnsi="宋体"/>
                <w:color w:val="000000"/>
              </w:rPr>
            </w:pPr>
            <w:r>
              <w:rPr>
                <w:rFonts w:hint="eastAsia" w:ascii="宋体" w:hAnsi="宋体"/>
                <w:color w:val="000000"/>
              </w:rPr>
              <w:t>无垃圾、无杂物、无灰尘、无污渍、无蜘蛛网、无破损、垃圾筒内垃圾不满溢、垃圾桶整洁干燥</w:t>
            </w:r>
          </w:p>
        </w:tc>
        <w:tc>
          <w:tcPr>
            <w:tcW w:w="900" w:type="dxa"/>
            <w:vAlign w:val="center"/>
          </w:tcPr>
          <w:p>
            <w:pPr>
              <w:spacing w:line="400" w:lineRule="exact"/>
              <w:jc w:val="left"/>
              <w:rPr>
                <w:rFonts w:ascii="宋体" w:hAnsi="宋体"/>
                <w:color w:val="000000"/>
              </w:rPr>
            </w:pPr>
            <w:r>
              <w:rPr>
                <w:rFonts w:hint="eastAsia" w:ascii="宋体" w:hAnsi="宋体"/>
                <w:color w:val="000000"/>
              </w:rPr>
              <w:t>循环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5" w:type="dxa"/>
            <w:vMerge w:val="continue"/>
            <w:vAlign w:val="center"/>
          </w:tcPr>
          <w:p>
            <w:pPr>
              <w:spacing w:line="400" w:lineRule="exact"/>
              <w:jc w:val="center"/>
              <w:rPr>
                <w:rFonts w:ascii="宋体" w:hAnsi="宋体"/>
                <w:color w:val="000000"/>
              </w:rPr>
            </w:pPr>
          </w:p>
        </w:tc>
        <w:tc>
          <w:tcPr>
            <w:tcW w:w="1126" w:type="dxa"/>
            <w:vAlign w:val="center"/>
          </w:tcPr>
          <w:p>
            <w:pPr>
              <w:spacing w:line="400" w:lineRule="exact"/>
              <w:jc w:val="center"/>
              <w:rPr>
                <w:rFonts w:ascii="宋体" w:hAnsi="宋体"/>
                <w:color w:val="000000"/>
              </w:rPr>
            </w:pPr>
            <w:r>
              <w:rPr>
                <w:rFonts w:hint="eastAsia" w:ascii="宋体" w:hAnsi="宋体"/>
                <w:color w:val="000000"/>
              </w:rPr>
              <w:t>消防设施</w:t>
            </w:r>
          </w:p>
        </w:tc>
        <w:tc>
          <w:tcPr>
            <w:tcW w:w="4111" w:type="dxa"/>
          </w:tcPr>
          <w:p>
            <w:pPr>
              <w:tabs>
                <w:tab w:val="left" w:pos="2052"/>
              </w:tabs>
              <w:spacing w:line="400" w:lineRule="exact"/>
              <w:jc w:val="left"/>
              <w:rPr>
                <w:rFonts w:ascii="宋体" w:hAnsi="宋体"/>
                <w:color w:val="000000"/>
              </w:rPr>
            </w:pPr>
            <w:r>
              <w:rPr>
                <w:rFonts w:hint="eastAsia" w:ascii="宋体" w:hAnsi="宋体"/>
                <w:color w:val="000000"/>
              </w:rPr>
              <w:t>消防栓、灭火器、安全疏散标示、指示牌、防火卷帘门、手动报警器、火灾显示盘</w:t>
            </w:r>
          </w:p>
        </w:tc>
        <w:tc>
          <w:tcPr>
            <w:tcW w:w="3406" w:type="dxa"/>
            <w:vAlign w:val="center"/>
          </w:tcPr>
          <w:p>
            <w:pPr>
              <w:spacing w:line="400" w:lineRule="exact"/>
              <w:jc w:val="left"/>
              <w:rPr>
                <w:rFonts w:ascii="宋体" w:hAnsi="宋体"/>
                <w:color w:val="000000"/>
              </w:rPr>
            </w:pPr>
            <w:r>
              <w:rPr>
                <w:rFonts w:hint="eastAsia" w:ascii="宋体" w:hAnsi="宋体"/>
                <w:color w:val="000000"/>
              </w:rPr>
              <w:t>无灰尘、无污渍、无蜘蛛网</w:t>
            </w:r>
          </w:p>
        </w:tc>
        <w:tc>
          <w:tcPr>
            <w:tcW w:w="900" w:type="dxa"/>
            <w:vAlign w:val="center"/>
          </w:tcPr>
          <w:p>
            <w:pPr>
              <w:spacing w:line="400" w:lineRule="exact"/>
              <w:jc w:val="left"/>
              <w:rPr>
                <w:rFonts w:ascii="宋体" w:hAnsi="宋体"/>
                <w:color w:val="000000"/>
              </w:rPr>
            </w:pPr>
            <w:r>
              <w:rPr>
                <w:rFonts w:hint="eastAsia" w:ascii="宋体" w:hAnsi="宋体"/>
                <w:color w:val="000000"/>
              </w:rPr>
              <w:t>每日</w:t>
            </w:r>
          </w:p>
          <w:p>
            <w:pPr>
              <w:spacing w:line="400" w:lineRule="exact"/>
              <w:jc w:val="left"/>
              <w:rPr>
                <w:rFonts w:ascii="宋体" w:hAnsi="宋体"/>
                <w:color w:val="000000"/>
              </w:rPr>
            </w:pPr>
            <w:r>
              <w:rPr>
                <w:rFonts w:hint="eastAsia" w:ascii="宋体" w:hAnsi="宋体"/>
                <w:color w:val="000000"/>
              </w:rPr>
              <w:t>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5" w:type="dxa"/>
            <w:vMerge w:val="continue"/>
            <w:vAlign w:val="center"/>
          </w:tcPr>
          <w:p>
            <w:pPr>
              <w:spacing w:line="400" w:lineRule="exact"/>
              <w:jc w:val="center"/>
              <w:rPr>
                <w:rFonts w:ascii="宋体" w:hAnsi="宋体"/>
                <w:color w:val="000000"/>
              </w:rPr>
            </w:pPr>
          </w:p>
        </w:tc>
        <w:tc>
          <w:tcPr>
            <w:tcW w:w="1126" w:type="dxa"/>
            <w:vAlign w:val="center"/>
          </w:tcPr>
          <w:p>
            <w:pPr>
              <w:spacing w:line="400" w:lineRule="exact"/>
              <w:jc w:val="center"/>
              <w:rPr>
                <w:rFonts w:ascii="宋体" w:hAnsi="宋体"/>
                <w:color w:val="000000"/>
              </w:rPr>
            </w:pPr>
            <w:r>
              <w:rPr>
                <w:rFonts w:hint="eastAsia" w:ascii="宋体" w:hAnsi="宋体"/>
                <w:color w:val="000000"/>
              </w:rPr>
              <w:t>卫生间</w:t>
            </w:r>
          </w:p>
        </w:tc>
        <w:tc>
          <w:tcPr>
            <w:tcW w:w="4111" w:type="dxa"/>
            <w:vAlign w:val="center"/>
          </w:tcPr>
          <w:p>
            <w:pPr>
              <w:tabs>
                <w:tab w:val="left" w:pos="2052"/>
              </w:tabs>
              <w:spacing w:line="400" w:lineRule="exact"/>
              <w:jc w:val="left"/>
              <w:rPr>
                <w:rFonts w:ascii="宋体" w:hAnsi="宋体"/>
                <w:color w:val="000000"/>
              </w:rPr>
            </w:pPr>
            <w:r>
              <w:rPr>
                <w:rFonts w:hint="eastAsia" w:ascii="宋体" w:hAnsi="宋体"/>
                <w:color w:val="000000"/>
              </w:rPr>
              <w:t>地面、天花板、墙面、隔墙、门窗、洗手盆、蹲位、水池、化妆镜、纸篓、五金配件、地漏、照明灯</w:t>
            </w:r>
          </w:p>
        </w:tc>
        <w:tc>
          <w:tcPr>
            <w:tcW w:w="3406" w:type="dxa"/>
          </w:tcPr>
          <w:p>
            <w:pPr>
              <w:spacing w:line="400" w:lineRule="exact"/>
              <w:jc w:val="left"/>
              <w:rPr>
                <w:rFonts w:ascii="宋体" w:hAnsi="宋体"/>
                <w:color w:val="000000"/>
              </w:rPr>
            </w:pPr>
            <w:r>
              <w:rPr>
                <w:rFonts w:hint="eastAsia" w:ascii="宋体" w:hAnsi="宋体"/>
                <w:color w:val="000000"/>
              </w:rPr>
              <w:t>无水渍、无污渍、无蜘蛛网、无异味、无污垢、无锈渍、镜面整洁明亮、纸篓垃圾不满溢、地漏畅通、每日用消毒液按1:100的比例稀释配置进行消毒</w:t>
            </w:r>
          </w:p>
        </w:tc>
        <w:tc>
          <w:tcPr>
            <w:tcW w:w="900" w:type="dxa"/>
            <w:vAlign w:val="center"/>
          </w:tcPr>
          <w:p>
            <w:pPr>
              <w:spacing w:line="400" w:lineRule="exact"/>
              <w:jc w:val="left"/>
              <w:rPr>
                <w:rFonts w:ascii="宋体" w:hAnsi="宋体"/>
                <w:color w:val="000000"/>
              </w:rPr>
            </w:pPr>
            <w:r>
              <w:rPr>
                <w:rFonts w:hint="eastAsia" w:ascii="宋体" w:hAnsi="宋体"/>
                <w:color w:val="000000"/>
              </w:rPr>
              <w:t>循环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5" w:type="dxa"/>
            <w:vMerge w:val="continue"/>
            <w:vAlign w:val="center"/>
          </w:tcPr>
          <w:p>
            <w:pPr>
              <w:spacing w:line="400" w:lineRule="exact"/>
              <w:jc w:val="center"/>
              <w:rPr>
                <w:rFonts w:ascii="宋体" w:hAnsi="宋体"/>
                <w:color w:val="000000"/>
              </w:rPr>
            </w:pPr>
          </w:p>
        </w:tc>
        <w:tc>
          <w:tcPr>
            <w:tcW w:w="1126" w:type="dxa"/>
            <w:vAlign w:val="center"/>
          </w:tcPr>
          <w:p>
            <w:pPr>
              <w:spacing w:line="400" w:lineRule="exact"/>
              <w:rPr>
                <w:rFonts w:ascii="宋体" w:hAnsi="宋体"/>
                <w:color w:val="000000"/>
              </w:rPr>
            </w:pPr>
            <w:r>
              <w:rPr>
                <w:rFonts w:hint="eastAsia" w:ascii="宋体" w:hAnsi="宋体"/>
                <w:color w:val="000000"/>
              </w:rPr>
              <w:t>风机房、水泵房、中央空调机房</w:t>
            </w:r>
          </w:p>
        </w:tc>
        <w:tc>
          <w:tcPr>
            <w:tcW w:w="4111" w:type="dxa"/>
            <w:vAlign w:val="center"/>
          </w:tcPr>
          <w:p>
            <w:pPr>
              <w:tabs>
                <w:tab w:val="left" w:pos="2052"/>
              </w:tabs>
              <w:spacing w:line="400" w:lineRule="exact"/>
              <w:jc w:val="left"/>
              <w:rPr>
                <w:rFonts w:ascii="宋体" w:hAnsi="宋体"/>
                <w:color w:val="000000"/>
              </w:rPr>
            </w:pPr>
            <w:r>
              <w:rPr>
                <w:rFonts w:hint="eastAsia" w:ascii="宋体" w:hAnsi="宋体"/>
                <w:color w:val="000000"/>
              </w:rPr>
              <w:t>地面、天花板、各设备外表面</w:t>
            </w:r>
          </w:p>
        </w:tc>
        <w:tc>
          <w:tcPr>
            <w:tcW w:w="3406" w:type="dxa"/>
            <w:vAlign w:val="center"/>
          </w:tcPr>
          <w:p>
            <w:pPr>
              <w:spacing w:line="400" w:lineRule="exact"/>
              <w:jc w:val="left"/>
              <w:rPr>
                <w:rFonts w:ascii="宋体" w:hAnsi="宋体"/>
                <w:color w:val="000000"/>
              </w:rPr>
            </w:pPr>
            <w:r>
              <w:rPr>
                <w:rFonts w:hint="eastAsia" w:ascii="宋体" w:hAnsi="宋体"/>
                <w:color w:val="000000"/>
              </w:rPr>
              <w:t>无垃圾、无灰尘、无杂物、无蜘蛛网</w:t>
            </w:r>
          </w:p>
        </w:tc>
        <w:tc>
          <w:tcPr>
            <w:tcW w:w="900" w:type="dxa"/>
            <w:vAlign w:val="center"/>
          </w:tcPr>
          <w:p>
            <w:pPr>
              <w:spacing w:line="400" w:lineRule="exact"/>
              <w:jc w:val="left"/>
              <w:rPr>
                <w:rFonts w:ascii="宋体" w:hAnsi="宋体"/>
                <w:color w:val="000000"/>
              </w:rPr>
            </w:pPr>
            <w:r>
              <w:rPr>
                <w:rFonts w:hint="eastAsia" w:ascii="宋体" w:hAnsi="宋体"/>
                <w:color w:val="000000"/>
              </w:rPr>
              <w:t>每周</w:t>
            </w:r>
          </w:p>
          <w:p>
            <w:pPr>
              <w:spacing w:line="400" w:lineRule="exact"/>
              <w:jc w:val="left"/>
              <w:rPr>
                <w:rFonts w:ascii="宋体" w:hAnsi="宋体"/>
                <w:color w:val="000000"/>
              </w:rPr>
            </w:pPr>
            <w:r>
              <w:rPr>
                <w:rFonts w:hint="eastAsia" w:ascii="宋体" w:hAnsi="宋体"/>
                <w:color w:val="000000"/>
              </w:rPr>
              <w:t>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5" w:hRule="atLeast"/>
        </w:trPr>
        <w:tc>
          <w:tcPr>
            <w:tcW w:w="825" w:type="dxa"/>
            <w:textDirection w:val="tbRlV"/>
            <w:vAlign w:val="center"/>
          </w:tcPr>
          <w:p>
            <w:pPr>
              <w:spacing w:line="400" w:lineRule="exact"/>
              <w:ind w:left="113" w:right="113"/>
              <w:rPr>
                <w:rFonts w:ascii="宋体" w:hAnsi="宋体"/>
                <w:color w:val="000000"/>
              </w:rPr>
            </w:pPr>
            <w:r>
              <w:rPr>
                <w:rFonts w:hint="eastAsia" w:ascii="宋体" w:hAnsi="宋体"/>
                <w:color w:val="000000"/>
              </w:rPr>
              <w:t>商 场 外 围</w:t>
            </w:r>
          </w:p>
        </w:tc>
        <w:tc>
          <w:tcPr>
            <w:tcW w:w="1126" w:type="dxa"/>
            <w:vAlign w:val="center"/>
          </w:tcPr>
          <w:p>
            <w:pPr>
              <w:spacing w:line="400" w:lineRule="exact"/>
              <w:jc w:val="center"/>
              <w:rPr>
                <w:rFonts w:ascii="宋体" w:hAnsi="宋体"/>
                <w:color w:val="000000"/>
              </w:rPr>
            </w:pPr>
            <w:r>
              <w:rPr>
                <w:rFonts w:hint="eastAsia" w:ascii="宋体" w:hAnsi="宋体"/>
                <w:color w:val="000000"/>
              </w:rPr>
              <w:t>外围</w:t>
            </w:r>
          </w:p>
        </w:tc>
        <w:tc>
          <w:tcPr>
            <w:tcW w:w="4111" w:type="dxa"/>
          </w:tcPr>
          <w:p>
            <w:pPr>
              <w:tabs>
                <w:tab w:val="left" w:pos="2052"/>
              </w:tabs>
              <w:spacing w:line="400" w:lineRule="exact"/>
              <w:jc w:val="left"/>
              <w:rPr>
                <w:rFonts w:ascii="宋体" w:hAnsi="宋体"/>
                <w:color w:val="000000"/>
              </w:rPr>
            </w:pPr>
            <w:r>
              <w:rPr>
                <w:rFonts w:hint="eastAsia" w:ascii="宋体" w:hAnsi="宋体"/>
                <w:color w:val="000000"/>
              </w:rPr>
              <w:t>墙面、地面、玻璃橱窗、商场周边通道、护栏、广场、各门厅、门柱、绿化带、灯箱、活动板房屋面</w:t>
            </w:r>
          </w:p>
        </w:tc>
        <w:tc>
          <w:tcPr>
            <w:tcW w:w="3406" w:type="dxa"/>
          </w:tcPr>
          <w:p>
            <w:pPr>
              <w:spacing w:line="400" w:lineRule="exact"/>
              <w:jc w:val="left"/>
              <w:rPr>
                <w:rFonts w:ascii="宋体" w:hAnsi="宋体"/>
                <w:color w:val="000000"/>
              </w:rPr>
            </w:pPr>
            <w:r>
              <w:rPr>
                <w:rFonts w:hint="eastAsia" w:ascii="宋体" w:hAnsi="宋体"/>
                <w:color w:val="000000"/>
              </w:rPr>
              <w:t>无垃圾、无污渍、无杂物、无灰尘、无“牛皮癣”、无小广告、无蜘蛛网、玻璃橱窗整洁明亮</w:t>
            </w:r>
          </w:p>
        </w:tc>
        <w:tc>
          <w:tcPr>
            <w:tcW w:w="900" w:type="dxa"/>
            <w:vAlign w:val="center"/>
          </w:tcPr>
          <w:p>
            <w:pPr>
              <w:spacing w:line="400" w:lineRule="exact"/>
              <w:jc w:val="left"/>
              <w:rPr>
                <w:rFonts w:ascii="宋体" w:hAnsi="宋体"/>
                <w:color w:val="000000"/>
              </w:rPr>
            </w:pPr>
            <w:r>
              <w:rPr>
                <w:rFonts w:hint="eastAsia" w:ascii="宋体" w:hAnsi="宋体"/>
                <w:color w:val="000000"/>
              </w:rPr>
              <w:t>循环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51" w:type="dxa"/>
            <w:gridSpan w:val="2"/>
            <w:vAlign w:val="center"/>
          </w:tcPr>
          <w:p>
            <w:pPr>
              <w:spacing w:line="400" w:lineRule="exact"/>
              <w:jc w:val="center"/>
              <w:rPr>
                <w:rFonts w:ascii="宋体" w:hAnsi="宋体"/>
                <w:color w:val="000000"/>
              </w:rPr>
            </w:pPr>
            <w:r>
              <w:rPr>
                <w:rFonts w:hint="eastAsia" w:ascii="宋体" w:hAnsi="宋体"/>
                <w:color w:val="000000"/>
              </w:rPr>
              <w:t>备 注</w:t>
            </w:r>
          </w:p>
        </w:tc>
        <w:tc>
          <w:tcPr>
            <w:tcW w:w="8417" w:type="dxa"/>
            <w:gridSpan w:val="3"/>
            <w:vAlign w:val="center"/>
          </w:tcPr>
          <w:p>
            <w:pPr>
              <w:tabs>
                <w:tab w:val="left" w:pos="2052"/>
              </w:tabs>
              <w:spacing w:line="400" w:lineRule="exact"/>
              <w:jc w:val="left"/>
              <w:rPr>
                <w:rFonts w:ascii="宋体" w:hAnsi="宋体"/>
                <w:color w:val="000000"/>
              </w:rPr>
            </w:pPr>
            <w:r>
              <w:rPr>
                <w:rFonts w:hint="eastAsia" w:ascii="宋体" w:hAnsi="宋体"/>
                <w:color w:val="000000"/>
              </w:rPr>
              <w:t>招标方安排的其他临时性、突击性工作，保洁用具、用品统一摆放在指定地点。</w:t>
            </w:r>
          </w:p>
          <w:p>
            <w:pPr>
              <w:tabs>
                <w:tab w:val="left" w:pos="2052"/>
              </w:tabs>
              <w:spacing w:line="400" w:lineRule="exact"/>
              <w:jc w:val="left"/>
              <w:rPr>
                <w:rFonts w:ascii="宋体" w:hAnsi="宋体"/>
                <w:color w:val="000000"/>
                <w:sz w:val="24"/>
              </w:rPr>
            </w:pPr>
            <w:r>
              <w:rPr>
                <w:rFonts w:hint="eastAsia" w:ascii="宋体" w:hAnsi="宋体"/>
                <w:color w:val="000000"/>
              </w:rPr>
              <w:t>报价需包含：</w:t>
            </w:r>
            <w:r>
              <w:rPr>
                <w:rFonts w:hint="eastAsia" w:ascii="宋体" w:hAnsi="宋体"/>
              </w:rPr>
              <w:t>每天免费清运招标方因经营而产生的生活垃圾到政府部门指定垃圾场；清理招标方以及招标方专厅品牌促销使用的所有广告布、KT板等废旧物资，并将各种垃圾废料集中清运到政府部门指定的垃圾中转站；每年对招标方经营场所进行不少于5次的四害消杀，并做好消杀记录。</w:t>
            </w:r>
          </w:p>
        </w:tc>
      </w:tr>
    </w:tbl>
    <w:p>
      <w:pPr>
        <w:spacing w:line="400" w:lineRule="exact"/>
        <w:rPr>
          <w:rFonts w:ascii="宋体" w:hAnsi="宋体"/>
          <w:color w:val="000000"/>
          <w:kern w:val="0"/>
          <w:sz w:val="28"/>
          <w:szCs w:val="28"/>
        </w:rPr>
      </w:pPr>
    </w:p>
    <w:p>
      <w:pPr>
        <w:rPr>
          <w:rFonts w:ascii="宋体" w:hAnsi="宋体"/>
          <w:b/>
          <w:color w:val="000000"/>
          <w:kern w:val="0"/>
          <w:sz w:val="28"/>
          <w:szCs w:val="28"/>
        </w:rPr>
      </w:pPr>
    </w:p>
    <w:p>
      <w:pPr>
        <w:rPr>
          <w:rFonts w:ascii="宋体" w:hAnsi="宋体"/>
          <w:b/>
          <w:color w:val="000000"/>
          <w:kern w:val="0"/>
          <w:sz w:val="28"/>
          <w:szCs w:val="28"/>
        </w:rPr>
      </w:pPr>
    </w:p>
    <w:p>
      <w:pPr>
        <w:rPr>
          <w:rFonts w:ascii="宋体" w:hAnsi="宋体"/>
          <w:b/>
          <w:color w:val="000000"/>
          <w:kern w:val="0"/>
          <w:sz w:val="28"/>
          <w:szCs w:val="28"/>
        </w:rPr>
      </w:pPr>
    </w:p>
    <w:p>
      <w:pPr>
        <w:rPr>
          <w:rFonts w:ascii="宋体" w:hAnsi="宋体"/>
          <w:b/>
          <w:color w:val="000000"/>
          <w:kern w:val="0"/>
          <w:sz w:val="28"/>
          <w:szCs w:val="28"/>
        </w:rPr>
      </w:pPr>
    </w:p>
    <w:p>
      <w:pPr>
        <w:rPr>
          <w:rFonts w:ascii="宋体" w:hAnsi="宋体"/>
          <w:b/>
          <w:color w:val="000000"/>
          <w:kern w:val="0"/>
          <w:sz w:val="28"/>
          <w:szCs w:val="28"/>
        </w:rPr>
      </w:pPr>
    </w:p>
    <w:p>
      <w:pPr>
        <w:rPr>
          <w:rFonts w:ascii="宋体" w:hAnsi="宋体"/>
          <w:b/>
          <w:color w:val="000000"/>
          <w:kern w:val="0"/>
          <w:sz w:val="28"/>
          <w:szCs w:val="28"/>
        </w:rPr>
      </w:pPr>
    </w:p>
    <w:p>
      <w:pPr>
        <w:rPr>
          <w:rFonts w:ascii="宋体" w:hAnsi="宋体"/>
          <w:b/>
          <w:color w:val="000000"/>
          <w:kern w:val="0"/>
          <w:sz w:val="28"/>
          <w:szCs w:val="28"/>
        </w:rPr>
      </w:pPr>
    </w:p>
    <w:p>
      <w:pPr>
        <w:rPr>
          <w:rFonts w:ascii="宋体" w:hAnsi="宋体"/>
          <w:b/>
          <w:color w:val="000000"/>
          <w:kern w:val="0"/>
          <w:sz w:val="28"/>
          <w:szCs w:val="28"/>
        </w:rPr>
      </w:pPr>
    </w:p>
    <w:p>
      <w:pPr>
        <w:rPr>
          <w:rFonts w:ascii="宋体" w:hAnsi="宋体"/>
          <w:b/>
          <w:color w:val="000000"/>
          <w:kern w:val="0"/>
          <w:sz w:val="28"/>
          <w:szCs w:val="28"/>
        </w:rPr>
      </w:pPr>
    </w:p>
    <w:p>
      <w:pPr>
        <w:jc w:val="center"/>
        <w:rPr>
          <w:rFonts w:ascii="宋体" w:hAnsi="宋体"/>
          <w:b/>
          <w:color w:val="000000"/>
          <w:kern w:val="0"/>
          <w:sz w:val="28"/>
          <w:szCs w:val="28"/>
        </w:rPr>
      </w:pPr>
      <w:r>
        <w:rPr>
          <w:rFonts w:hint="eastAsia" w:ascii="宋体" w:hAnsi="宋体"/>
          <w:b/>
          <w:color w:val="000000"/>
          <w:kern w:val="0"/>
          <w:sz w:val="28"/>
          <w:szCs w:val="28"/>
        </w:rPr>
        <w:t>第四章  附  件</w:t>
      </w:r>
    </w:p>
    <w:p>
      <w:pPr>
        <w:widowControl/>
        <w:spacing w:line="520" w:lineRule="exact"/>
        <w:jc w:val="center"/>
        <w:rPr>
          <w:rFonts w:ascii="宋体" w:hAnsi="宋体" w:cs="宋体"/>
          <w:b/>
          <w:color w:val="000000"/>
          <w:kern w:val="0"/>
          <w:sz w:val="24"/>
        </w:rPr>
      </w:pPr>
      <w:r>
        <w:rPr>
          <w:rFonts w:hint="eastAsia" w:ascii="宋体" w:hAnsi="宋体" w:cs="宋体"/>
          <w:b/>
          <w:color w:val="000000"/>
          <w:kern w:val="0"/>
          <w:sz w:val="24"/>
        </w:rPr>
        <w:t>一、投标文件格式</w:t>
      </w:r>
    </w:p>
    <w:p>
      <w:pPr>
        <w:widowControl/>
        <w:spacing w:line="520" w:lineRule="exact"/>
        <w:jc w:val="center"/>
        <w:rPr>
          <w:rFonts w:ascii="宋体" w:hAnsi="宋体" w:cs="宋体"/>
          <w:b/>
          <w:color w:val="000000"/>
          <w:kern w:val="0"/>
          <w:sz w:val="24"/>
        </w:rPr>
      </w:pPr>
      <w:r>
        <w:rPr>
          <w:rFonts w:hint="eastAsia" w:ascii="宋体" w:hAnsi="宋体" w:cs="宋体"/>
          <w:b/>
          <w:color w:val="000000"/>
          <w:kern w:val="0"/>
          <w:sz w:val="24"/>
        </w:rPr>
        <w:t>格式1  投标承诺书</w:t>
      </w:r>
    </w:p>
    <w:p>
      <w:pPr>
        <w:widowControl/>
        <w:spacing w:line="520" w:lineRule="exact"/>
        <w:jc w:val="left"/>
        <w:rPr>
          <w:rFonts w:ascii="宋体" w:cs="宋体"/>
          <w:color w:val="C00000"/>
          <w:kern w:val="0"/>
          <w:sz w:val="24"/>
        </w:rPr>
      </w:pPr>
      <w:r>
        <w:rPr>
          <w:rFonts w:hint="eastAsia" w:ascii="宋体" w:hAnsi="宋体" w:cs="宋体"/>
          <w:color w:val="000000"/>
          <w:kern w:val="0"/>
          <w:sz w:val="24"/>
        </w:rPr>
        <w:t>致</w:t>
      </w:r>
      <w:r>
        <w:rPr>
          <w:rFonts w:hint="eastAsia" w:ascii="宋体" w:hAnsi="宋体" w:cs="宋体"/>
          <w:kern w:val="0"/>
          <w:sz w:val="24"/>
        </w:rPr>
        <w:t>巢湖百大购物中心有限责任公司：</w:t>
      </w:r>
    </w:p>
    <w:p>
      <w:pPr>
        <w:widowControl/>
        <w:spacing w:line="520" w:lineRule="exact"/>
        <w:ind w:firstLine="360" w:firstLineChars="150"/>
        <w:jc w:val="left"/>
        <w:rPr>
          <w:rFonts w:ascii="宋体" w:cs="宋体"/>
          <w:color w:val="000000"/>
          <w:kern w:val="0"/>
          <w:sz w:val="24"/>
        </w:rPr>
      </w:pPr>
      <w:r>
        <w:rPr>
          <w:rFonts w:hint="eastAsia" w:ascii="宋体" w:hAnsi="宋体" w:cs="宋体"/>
          <w:color w:val="000000"/>
          <w:kern w:val="0"/>
          <w:sz w:val="24"/>
        </w:rPr>
        <w:t xml:space="preserve"> 根据贵司</w:t>
      </w:r>
      <w:r>
        <w:rPr>
          <w:rFonts w:hint="eastAsia" w:ascii="宋体" w:hAnsi="宋体" w:cs="宋体"/>
          <w:color w:val="000000"/>
          <w:kern w:val="0"/>
          <w:sz w:val="24"/>
          <w:u w:val="single"/>
        </w:rPr>
        <w:t xml:space="preserve">                </w:t>
      </w:r>
      <w:r>
        <w:rPr>
          <w:rFonts w:hint="eastAsia" w:ascii="宋体" w:hAnsi="宋体" w:cs="宋体"/>
          <w:color w:val="000000"/>
          <w:kern w:val="0"/>
          <w:sz w:val="24"/>
        </w:rPr>
        <w:t>号招标文件要求，我司签字代表</w:t>
      </w:r>
      <w:r>
        <w:rPr>
          <w:rFonts w:hint="eastAsia" w:ascii="宋体" w:hAnsi="宋体" w:cs="宋体"/>
          <w:color w:val="000000"/>
          <w:kern w:val="0"/>
          <w:sz w:val="24"/>
          <w:u w:val="single"/>
        </w:rPr>
        <w:t xml:space="preserve">                </w:t>
      </w:r>
      <w:r>
        <w:rPr>
          <w:rFonts w:hint="eastAsia" w:ascii="宋体" w:hAnsi="宋体" w:cs="宋体"/>
          <w:color w:val="000000"/>
          <w:kern w:val="0"/>
          <w:sz w:val="24"/>
        </w:rPr>
        <w:t>（姓名、职务、身份证号码）已被正式授权代表投标人</w:t>
      </w:r>
      <w:r>
        <w:rPr>
          <w:rFonts w:hint="eastAsia" w:ascii="宋体" w:hAnsi="宋体" w:cs="宋体"/>
          <w:color w:val="000000"/>
          <w:kern w:val="0"/>
          <w:sz w:val="24"/>
          <w:u w:val="single"/>
        </w:rPr>
        <w:t xml:space="preserve">                               </w:t>
      </w:r>
      <w:r>
        <w:rPr>
          <w:rFonts w:hint="eastAsia" w:ascii="宋体" w:hAnsi="宋体" w:cs="宋体"/>
          <w:color w:val="000000"/>
          <w:kern w:val="0"/>
          <w:sz w:val="24"/>
        </w:rPr>
        <w:t>（投标人名称）提交下述文件：</w:t>
      </w:r>
    </w:p>
    <w:p>
      <w:pPr>
        <w:widowControl/>
        <w:spacing w:line="5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⑴开标一览表</w:t>
      </w:r>
    </w:p>
    <w:p>
      <w:pPr>
        <w:widowControl/>
        <w:spacing w:line="5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⑵管理方案</w:t>
      </w:r>
    </w:p>
    <w:p>
      <w:pPr>
        <w:widowControl/>
        <w:spacing w:line="5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⑶资质文件</w:t>
      </w:r>
    </w:p>
    <w:p>
      <w:pPr>
        <w:widowControl/>
        <w:spacing w:line="5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⑷相关证明</w:t>
      </w:r>
    </w:p>
    <w:p>
      <w:pPr>
        <w:widowControl/>
        <w:spacing w:line="520" w:lineRule="exact"/>
        <w:jc w:val="left"/>
        <w:rPr>
          <w:rFonts w:ascii="宋体" w:hAnsi="宋体" w:cs="宋体"/>
          <w:color w:val="000000"/>
          <w:kern w:val="0"/>
          <w:sz w:val="24"/>
        </w:rPr>
      </w:pPr>
      <w:r>
        <w:rPr>
          <w:rFonts w:hint="eastAsia" w:ascii="宋体" w:hAnsi="宋体" w:cs="宋体"/>
          <w:color w:val="000000"/>
          <w:kern w:val="0"/>
          <w:sz w:val="24"/>
        </w:rPr>
        <w:t xml:space="preserve">    同时，签字代表宣布承诺如下：</w:t>
      </w:r>
    </w:p>
    <w:p>
      <w:pPr>
        <w:widowControl/>
        <w:spacing w:line="520" w:lineRule="exact"/>
        <w:ind w:firstLine="480"/>
        <w:jc w:val="left"/>
        <w:rPr>
          <w:rFonts w:ascii="宋体" w:hAnsi="宋体" w:cs="宋体"/>
          <w:color w:val="000000"/>
          <w:kern w:val="0"/>
          <w:sz w:val="24"/>
        </w:rPr>
      </w:pPr>
      <w:r>
        <w:rPr>
          <w:rFonts w:hint="eastAsia" w:ascii="宋体" w:hAnsi="宋体" w:cs="宋体"/>
          <w:color w:val="000000"/>
          <w:kern w:val="0"/>
          <w:sz w:val="24"/>
        </w:rPr>
        <w:t>⑴投标人已详细阅读全部招标文件（含修改文件），并理解其实质性内容，同意承担其规定的全部义务和相关责任。</w:t>
      </w:r>
    </w:p>
    <w:p>
      <w:pPr>
        <w:widowControl/>
        <w:spacing w:line="520" w:lineRule="exact"/>
        <w:ind w:firstLine="480"/>
        <w:jc w:val="left"/>
        <w:rPr>
          <w:rFonts w:ascii="宋体" w:hAnsi="宋体" w:cs="宋体"/>
          <w:color w:val="000000"/>
          <w:kern w:val="0"/>
          <w:sz w:val="24"/>
        </w:rPr>
      </w:pPr>
      <w:r>
        <w:rPr>
          <w:rFonts w:hint="eastAsia" w:ascii="宋体" w:hAnsi="宋体" w:cs="宋体"/>
          <w:color w:val="000000"/>
          <w:kern w:val="0"/>
          <w:sz w:val="24"/>
        </w:rPr>
        <w:t>⑵投标人严格按照招标文件的规定报价，如被确定为中标人后，将全面履行合同。</w:t>
      </w:r>
    </w:p>
    <w:p>
      <w:pPr>
        <w:widowControl/>
        <w:spacing w:line="520" w:lineRule="exact"/>
        <w:ind w:firstLine="480"/>
        <w:jc w:val="left"/>
        <w:rPr>
          <w:rFonts w:ascii="宋体" w:hAnsi="宋体" w:cs="宋体"/>
          <w:color w:val="000000"/>
          <w:kern w:val="0"/>
          <w:sz w:val="24"/>
        </w:rPr>
      </w:pPr>
      <w:r>
        <w:rPr>
          <w:rFonts w:hint="eastAsia" w:ascii="宋体" w:hAnsi="宋体" w:cs="宋体"/>
          <w:color w:val="000000"/>
          <w:kern w:val="0"/>
          <w:sz w:val="24"/>
        </w:rPr>
        <w:t>⑶投标人在交付投标保证金后，如出现串标、毁标、中标后不签订合同等违规行为，招标人有权没收该保证金。</w:t>
      </w:r>
    </w:p>
    <w:p>
      <w:pPr>
        <w:widowControl/>
        <w:spacing w:line="520" w:lineRule="exact"/>
        <w:ind w:firstLine="480"/>
        <w:jc w:val="left"/>
        <w:rPr>
          <w:rFonts w:ascii="宋体" w:hAnsi="宋体" w:cs="宋体"/>
          <w:color w:val="000000"/>
          <w:kern w:val="0"/>
          <w:sz w:val="24"/>
        </w:rPr>
      </w:pPr>
      <w:r>
        <w:rPr>
          <w:rFonts w:hint="eastAsia" w:ascii="宋体" w:hAnsi="宋体" w:cs="宋体"/>
          <w:color w:val="000000"/>
          <w:kern w:val="0"/>
          <w:sz w:val="24"/>
        </w:rPr>
        <w:t>⑷</w:t>
      </w:r>
      <w:r>
        <w:rPr>
          <w:rFonts w:ascii="宋体" w:hAnsi="宋体" w:cs="宋体"/>
          <w:color w:val="000000"/>
          <w:kern w:val="0"/>
          <w:sz w:val="24"/>
        </w:rPr>
        <w:t>投标人近三年</w:t>
      </w:r>
      <w:r>
        <w:rPr>
          <w:rFonts w:hint="eastAsia" w:ascii="宋体" w:hAnsi="宋体" w:cs="宋体"/>
          <w:color w:val="000000"/>
          <w:kern w:val="0"/>
          <w:sz w:val="24"/>
        </w:rPr>
        <w:t>来</w:t>
      </w:r>
      <w:r>
        <w:rPr>
          <w:rFonts w:ascii="宋体" w:hAnsi="宋体" w:cs="宋体"/>
          <w:color w:val="000000"/>
          <w:kern w:val="0"/>
          <w:sz w:val="24"/>
        </w:rPr>
        <w:t>没有骗取中标和严重违约及重大质量、安全问题</w:t>
      </w:r>
      <w:r>
        <w:rPr>
          <w:rFonts w:hint="eastAsia" w:ascii="宋体" w:hAnsi="宋体" w:cs="宋体"/>
          <w:color w:val="000000"/>
          <w:kern w:val="0"/>
          <w:sz w:val="24"/>
        </w:rPr>
        <w:t>。</w:t>
      </w:r>
    </w:p>
    <w:p>
      <w:pPr>
        <w:widowControl/>
        <w:spacing w:line="520" w:lineRule="exact"/>
        <w:ind w:firstLine="480"/>
        <w:jc w:val="left"/>
        <w:rPr>
          <w:rFonts w:ascii="宋体" w:hAnsi="宋体" w:cs="宋体"/>
          <w:b/>
          <w:color w:val="000000"/>
          <w:kern w:val="0"/>
          <w:sz w:val="24"/>
        </w:rPr>
      </w:pPr>
      <w:r>
        <w:rPr>
          <w:rFonts w:hint="eastAsia" w:ascii="宋体" w:hAnsi="宋体" w:cs="宋体"/>
          <w:color w:val="000000"/>
          <w:kern w:val="0"/>
          <w:sz w:val="24"/>
        </w:rPr>
        <w:t>⑸投标人完全理解招标人不以最低报价作为确定中标人唯一标准的评定标方式。</w:t>
      </w:r>
    </w:p>
    <w:p>
      <w:pPr>
        <w:widowControl/>
        <w:spacing w:line="520" w:lineRule="exact"/>
        <w:ind w:firstLine="480"/>
        <w:jc w:val="left"/>
        <w:rPr>
          <w:rFonts w:ascii="宋体" w:hAnsi="宋体" w:cs="宋体"/>
          <w:color w:val="000000"/>
          <w:kern w:val="0"/>
          <w:sz w:val="24"/>
        </w:rPr>
      </w:pPr>
      <w:r>
        <w:rPr>
          <w:rFonts w:hint="eastAsia" w:ascii="宋体" w:hAnsi="宋体" w:cs="宋体"/>
          <w:color w:val="000000"/>
          <w:kern w:val="0"/>
          <w:sz w:val="24"/>
        </w:rPr>
        <w:t>⑹投标人同意提供招标人可能要求的与其投标有关的一切数据或资料。</w:t>
      </w:r>
    </w:p>
    <w:p>
      <w:pPr>
        <w:widowControl/>
        <w:spacing w:line="520" w:lineRule="exact"/>
        <w:ind w:firstLine="480"/>
        <w:jc w:val="left"/>
        <w:rPr>
          <w:rFonts w:ascii="宋体" w:hAnsi="宋体" w:cs="宋体"/>
          <w:color w:val="000000"/>
          <w:kern w:val="0"/>
          <w:sz w:val="24"/>
        </w:rPr>
      </w:pPr>
      <w:r>
        <w:rPr>
          <w:rFonts w:hint="eastAsia" w:ascii="宋体" w:hAnsi="宋体" w:cs="宋体"/>
          <w:color w:val="000000"/>
          <w:kern w:val="0"/>
          <w:sz w:val="24"/>
        </w:rPr>
        <w:t>特此承诺</w:t>
      </w:r>
    </w:p>
    <w:p>
      <w:pPr>
        <w:widowControl/>
        <w:spacing w:line="360" w:lineRule="exact"/>
        <w:ind w:left="840" w:leftChars="400"/>
        <w:jc w:val="left"/>
        <w:rPr>
          <w:rFonts w:ascii="宋体" w:hAnsi="宋体" w:cs="宋体"/>
          <w:color w:val="000000"/>
          <w:kern w:val="0"/>
          <w:sz w:val="24"/>
        </w:rPr>
      </w:pPr>
    </w:p>
    <w:p>
      <w:pPr>
        <w:widowControl/>
        <w:spacing w:line="520" w:lineRule="exact"/>
        <w:ind w:left="480"/>
        <w:jc w:val="left"/>
        <w:rPr>
          <w:rFonts w:ascii="宋体" w:hAnsi="宋体" w:cs="宋体"/>
          <w:color w:val="000000"/>
          <w:kern w:val="0"/>
          <w:sz w:val="24"/>
        </w:rPr>
      </w:pPr>
      <w:r>
        <w:rPr>
          <w:rFonts w:hint="eastAsia" w:ascii="宋体" w:hAnsi="宋体" w:cs="宋体"/>
          <w:color w:val="000000"/>
          <w:kern w:val="0"/>
          <w:sz w:val="24"/>
        </w:rPr>
        <w:t xml:space="preserve">                                        投标人（公章）：</w:t>
      </w:r>
    </w:p>
    <w:p>
      <w:pPr>
        <w:widowControl/>
        <w:spacing w:line="520" w:lineRule="exact"/>
        <w:ind w:left="480"/>
        <w:jc w:val="left"/>
        <w:rPr>
          <w:rFonts w:ascii="宋体" w:hAnsi="宋体" w:cs="宋体"/>
          <w:color w:val="000000"/>
          <w:kern w:val="0"/>
          <w:sz w:val="24"/>
        </w:rPr>
      </w:pPr>
      <w:r>
        <w:rPr>
          <w:rFonts w:hint="eastAsia" w:ascii="宋体" w:hAnsi="宋体" w:cs="宋体"/>
          <w:color w:val="000000"/>
          <w:kern w:val="0"/>
          <w:sz w:val="24"/>
        </w:rPr>
        <w:t xml:space="preserve">                                        企业法人（签字）：</w:t>
      </w:r>
    </w:p>
    <w:p>
      <w:pPr>
        <w:widowControl/>
        <w:spacing w:line="520" w:lineRule="exact"/>
        <w:ind w:left="480"/>
        <w:jc w:val="left"/>
        <w:rPr>
          <w:rFonts w:ascii="宋体" w:hAnsi="宋体" w:cs="宋体"/>
          <w:color w:val="000000"/>
          <w:kern w:val="0"/>
          <w:sz w:val="24"/>
        </w:rPr>
      </w:pPr>
      <w:r>
        <w:rPr>
          <w:rFonts w:hint="eastAsia" w:ascii="宋体" w:hAnsi="宋体" w:cs="宋体"/>
          <w:color w:val="000000"/>
          <w:kern w:val="0"/>
          <w:sz w:val="24"/>
        </w:rPr>
        <w:t xml:space="preserve">                                        授权代表（签字）：</w:t>
      </w:r>
    </w:p>
    <w:p>
      <w:pPr>
        <w:widowControl/>
        <w:spacing w:line="520" w:lineRule="exact"/>
        <w:ind w:left="480"/>
        <w:jc w:val="left"/>
        <w:rPr>
          <w:rFonts w:ascii="宋体" w:hAnsi="宋体" w:cs="宋体"/>
          <w:color w:val="000000"/>
          <w:kern w:val="0"/>
          <w:sz w:val="24"/>
        </w:rPr>
      </w:pPr>
      <w:r>
        <w:rPr>
          <w:rFonts w:hint="eastAsia" w:ascii="宋体" w:hAnsi="宋体" w:cs="宋体"/>
          <w:color w:val="000000"/>
          <w:kern w:val="0"/>
          <w:sz w:val="24"/>
        </w:rPr>
        <w:t xml:space="preserve">                                        二〇二〇年</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jc w:val="center"/>
        <w:rPr>
          <w:rFonts w:ascii="宋体" w:hAnsi="宋体"/>
          <w:b/>
          <w:color w:val="000000"/>
          <w:kern w:val="0"/>
          <w:sz w:val="24"/>
        </w:rPr>
      </w:pPr>
    </w:p>
    <w:p>
      <w:pPr>
        <w:jc w:val="center"/>
        <w:rPr>
          <w:rFonts w:ascii="宋体" w:hAnsi="宋体"/>
          <w:b/>
          <w:color w:val="000000"/>
          <w:kern w:val="0"/>
          <w:sz w:val="24"/>
        </w:rPr>
      </w:pPr>
    </w:p>
    <w:p>
      <w:pPr>
        <w:jc w:val="center"/>
        <w:rPr>
          <w:rFonts w:ascii="宋体" w:hAnsi="宋体"/>
          <w:b/>
          <w:color w:val="000000"/>
          <w:kern w:val="0"/>
          <w:sz w:val="24"/>
        </w:rPr>
      </w:pPr>
      <w:r>
        <w:rPr>
          <w:rFonts w:hint="eastAsia" w:ascii="宋体" w:hAnsi="宋体"/>
          <w:b/>
          <w:color w:val="000000"/>
          <w:kern w:val="0"/>
          <w:sz w:val="24"/>
        </w:rPr>
        <w:t>格式2  开标一览表</w:t>
      </w:r>
    </w:p>
    <w:p>
      <w:pPr>
        <w:widowControl/>
        <w:spacing w:line="240" w:lineRule="exact"/>
        <w:jc w:val="left"/>
        <w:rPr>
          <w:rFonts w:ascii="宋体" w:hAnsi="宋体" w:cs="宋体"/>
          <w:b/>
          <w:color w:val="000000"/>
          <w:kern w:val="0"/>
          <w:sz w:val="24"/>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1981"/>
        <w:gridCol w:w="7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579" w:type="dxa"/>
            <w:gridSpan w:val="2"/>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color w:val="000000"/>
                <w:kern w:val="0"/>
                <w:sz w:val="24"/>
              </w:rPr>
            </w:pPr>
            <w:r>
              <w:rPr>
                <w:rFonts w:hint="eastAsia" w:ascii="宋体" w:hAnsi="宋体" w:cs="宋体"/>
                <w:b/>
                <w:color w:val="000000"/>
                <w:kern w:val="0"/>
                <w:sz w:val="24"/>
              </w:rPr>
              <w:t>招标项目名称</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280" w:lineRule="exact"/>
              <w:jc w:val="center"/>
              <w:rPr>
                <w:rFonts w:ascii="宋体" w:hAnsi="宋体"/>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2579" w:type="dxa"/>
            <w:gridSpan w:val="2"/>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color w:val="000000"/>
                <w:kern w:val="0"/>
                <w:sz w:val="24"/>
              </w:rPr>
            </w:pPr>
            <w:r>
              <w:rPr>
                <w:rFonts w:hint="eastAsia" w:ascii="宋体" w:hAnsi="宋体" w:cs="宋体"/>
                <w:b/>
                <w:color w:val="000000"/>
                <w:kern w:val="0"/>
                <w:sz w:val="24"/>
              </w:rPr>
              <w:t>招标编号</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jc w:val="center"/>
              <w:rPr>
                <w:rFonts w:ascii="宋体" w:hAnsi="宋体" w:cs="宋体"/>
                <w:b/>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579" w:type="dxa"/>
            <w:gridSpan w:val="2"/>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color w:val="000000"/>
                <w:kern w:val="0"/>
                <w:sz w:val="24"/>
              </w:rPr>
            </w:pPr>
            <w:r>
              <w:rPr>
                <w:rFonts w:hint="eastAsia" w:ascii="宋体" w:hAnsi="宋体" w:cs="宋体"/>
                <w:b/>
                <w:color w:val="000000"/>
                <w:kern w:val="0"/>
                <w:sz w:val="24"/>
              </w:rPr>
              <w:t>投标人全称</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jc w:val="center"/>
              <w:rPr>
                <w:rFonts w:ascii="宋体" w:hAnsi="宋体" w:cs="宋体"/>
                <w:b/>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rPr>
                <w:rFonts w:ascii="宋体" w:hAnsi="宋体" w:cs="宋体"/>
                <w:b/>
                <w:color w:val="000000"/>
                <w:kern w:val="0"/>
                <w:sz w:val="24"/>
              </w:rPr>
            </w:pPr>
            <w:r>
              <w:rPr>
                <w:rFonts w:hint="eastAsia" w:ascii="宋体" w:hAnsi="宋体" w:cs="宋体"/>
                <w:b/>
                <w:color w:val="000000"/>
                <w:kern w:val="0"/>
                <w:sz w:val="24"/>
              </w:rPr>
              <w:t>一、技术承诺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color w:val="000000"/>
                <w:kern w:val="0"/>
                <w:sz w:val="24"/>
              </w:rPr>
            </w:pPr>
            <w:r>
              <w:rPr>
                <w:rFonts w:hint="eastAsia" w:ascii="宋体" w:hAnsi="宋体" w:cs="宋体"/>
                <w:color w:val="000000"/>
                <w:kern w:val="0"/>
                <w:sz w:val="24"/>
              </w:rPr>
              <w:t>1</w:t>
            </w:r>
          </w:p>
        </w:tc>
        <w:tc>
          <w:tcPr>
            <w:tcW w:w="1981"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color w:val="000000"/>
                <w:kern w:val="28"/>
                <w:sz w:val="24"/>
                <w:lang w:val="eu-ES"/>
              </w:rPr>
            </w:pPr>
            <w:r>
              <w:rPr>
                <w:rFonts w:hint="eastAsia"/>
                <w:color w:val="000000"/>
                <w:kern w:val="28"/>
                <w:sz w:val="24"/>
                <w:lang w:val="eu-ES"/>
              </w:rPr>
              <w:t>人员配置</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spacing w:line="520" w:lineRule="exact"/>
              <w:rPr>
                <w:rFonts w:ascii="宋体" w:hAnsi="宋体"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color w:val="000000"/>
                <w:kern w:val="0"/>
                <w:sz w:val="24"/>
              </w:rPr>
            </w:pPr>
            <w:r>
              <w:rPr>
                <w:rFonts w:hint="eastAsia" w:ascii="宋体" w:hAnsi="宋体" w:cs="宋体"/>
                <w:color w:val="000000"/>
                <w:kern w:val="0"/>
                <w:sz w:val="24"/>
              </w:rPr>
              <w:t>2</w:t>
            </w:r>
          </w:p>
        </w:tc>
        <w:tc>
          <w:tcPr>
            <w:tcW w:w="198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kern w:val="28"/>
                <w:sz w:val="24"/>
                <w:lang w:val="eu-ES"/>
              </w:rPr>
            </w:pPr>
            <w:r>
              <w:rPr>
                <w:rFonts w:hint="eastAsia"/>
                <w:color w:val="000000"/>
                <w:kern w:val="28"/>
                <w:sz w:val="24"/>
                <w:lang w:val="eu-ES"/>
              </w:rPr>
              <w:t>主要设备配置</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spacing w:line="520" w:lineRule="exact"/>
              <w:rPr>
                <w:rFonts w:ascii="宋体" w:hAnsi="宋体"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color w:val="000000"/>
                <w:kern w:val="0"/>
                <w:sz w:val="24"/>
              </w:rPr>
            </w:pPr>
            <w:r>
              <w:rPr>
                <w:rFonts w:hint="eastAsia" w:ascii="宋体" w:hAnsi="宋体" w:cs="宋体"/>
                <w:color w:val="000000"/>
                <w:kern w:val="0"/>
                <w:sz w:val="24"/>
              </w:rPr>
              <w:t>3</w:t>
            </w:r>
          </w:p>
        </w:tc>
        <w:tc>
          <w:tcPr>
            <w:tcW w:w="1981"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color w:val="000000"/>
                <w:kern w:val="28"/>
                <w:sz w:val="24"/>
                <w:lang w:val="eu-ES"/>
              </w:rPr>
            </w:pPr>
            <w:r>
              <w:rPr>
                <w:rFonts w:hint="eastAsia"/>
                <w:color w:val="000000"/>
                <w:kern w:val="28"/>
                <w:sz w:val="24"/>
                <w:lang w:val="eu-ES"/>
              </w:rPr>
              <w:t>付款方式</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spacing w:line="520" w:lineRule="exact"/>
              <w:rPr>
                <w:rFonts w:ascii="宋体" w:hAnsi="宋体"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rPr>
                <w:rFonts w:ascii="宋体" w:hAnsi="宋体" w:cs="宋体"/>
                <w:color w:val="000000"/>
                <w:kern w:val="0"/>
                <w:sz w:val="24"/>
              </w:rPr>
            </w:pPr>
            <w:r>
              <w:rPr>
                <w:rFonts w:hint="eastAsia" w:ascii="宋体" w:hAnsi="宋体" w:cs="宋体"/>
                <w:b/>
                <w:color w:val="000000"/>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87"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color w:val="000000"/>
                <w:kern w:val="0"/>
                <w:sz w:val="24"/>
              </w:rPr>
            </w:pPr>
          </w:p>
        </w:tc>
        <w:tc>
          <w:tcPr>
            <w:tcW w:w="198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color w:val="000000"/>
                <w:kern w:val="0"/>
                <w:sz w:val="24"/>
              </w:rPr>
            </w:pPr>
            <w:r>
              <w:rPr>
                <w:rFonts w:hint="eastAsia" w:ascii="宋体" w:hAnsi="宋体" w:cs="宋体"/>
                <w:color w:val="000000"/>
                <w:kern w:val="0"/>
                <w:sz w:val="24"/>
              </w:rPr>
              <w:t>投标报价</w:t>
            </w:r>
          </w:p>
          <w:p>
            <w:pPr>
              <w:spacing w:line="520" w:lineRule="exact"/>
              <w:jc w:val="center"/>
              <w:rPr>
                <w:rFonts w:ascii="宋体" w:hAnsi="宋体" w:cs="宋体"/>
                <w:color w:val="000000"/>
                <w:kern w:val="0"/>
                <w:sz w:val="24"/>
              </w:rPr>
            </w:pPr>
            <w:r>
              <w:rPr>
                <w:rFonts w:hint="eastAsia" w:ascii="宋体" w:hAnsi="宋体" w:cs="宋体"/>
                <w:color w:val="000000"/>
                <w:kern w:val="0"/>
                <w:sz w:val="24"/>
              </w:rPr>
              <w:t>（元）</w:t>
            </w:r>
          </w:p>
        </w:tc>
        <w:tc>
          <w:tcPr>
            <w:tcW w:w="7176" w:type="dxa"/>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宋体" w:hAnsi="宋体" w:cs="宋体"/>
                <w:color w:val="000000"/>
                <w:kern w:val="0"/>
                <w:sz w:val="24"/>
                <w:u w:val="single"/>
                <w:lang w:val="zh-CN"/>
              </w:rPr>
            </w:pPr>
            <w:r>
              <w:rPr>
                <w:rFonts w:hint="eastAsia" w:ascii="宋体" w:hAnsi="宋体" w:cs="宋体"/>
                <w:color w:val="000000"/>
                <w:kern w:val="0"/>
                <w:sz w:val="24"/>
                <w:lang w:val="zh-CN"/>
              </w:rPr>
              <w:t>投标单价:</w:t>
            </w:r>
            <w:r>
              <w:rPr>
                <w:rFonts w:hint="eastAsia" w:ascii="宋体" w:hAnsi="宋体" w:cs="宋体"/>
                <w:color w:val="000000"/>
                <w:kern w:val="0"/>
                <w:sz w:val="24"/>
                <w:u w:val="single"/>
                <w:lang w:val="zh-CN"/>
              </w:rPr>
              <w:t xml:space="preserve">             </w:t>
            </w:r>
            <w:r>
              <w:rPr>
                <w:rFonts w:hint="eastAsia" w:ascii="宋体" w:hAnsi="宋体" w:cs="宋体"/>
                <w:color w:val="000000"/>
                <w:kern w:val="0"/>
                <w:sz w:val="24"/>
                <w:lang w:val="zh-CN"/>
              </w:rPr>
              <w:t>元/年</w:t>
            </w:r>
          </w:p>
          <w:p>
            <w:pPr>
              <w:spacing w:line="520" w:lineRule="exact"/>
              <w:jc w:val="left"/>
              <w:rPr>
                <w:rFonts w:ascii="宋体" w:hAnsi="宋体" w:cs="宋体"/>
                <w:color w:val="000000"/>
                <w:kern w:val="0"/>
                <w:sz w:val="24"/>
                <w:lang w:val="zh-CN"/>
              </w:rPr>
            </w:pPr>
            <w:r>
              <w:rPr>
                <w:rFonts w:hint="eastAsia" w:ascii="宋体" w:hAnsi="宋体" w:cs="宋体"/>
                <w:color w:val="000000"/>
                <w:kern w:val="0"/>
                <w:sz w:val="24"/>
                <w:lang w:val="zh-CN"/>
              </w:rPr>
              <w:t>投标总价：</w:t>
            </w:r>
            <w:r>
              <w:rPr>
                <w:rFonts w:hint="eastAsia" w:ascii="宋体" w:hAnsi="宋体" w:cs="宋体"/>
                <w:color w:val="000000"/>
                <w:kern w:val="0"/>
                <w:sz w:val="24"/>
                <w:u w:val="single"/>
                <w:lang w:val="zh-CN"/>
              </w:rPr>
              <w:t xml:space="preserve">             </w:t>
            </w:r>
            <w:r>
              <w:rPr>
                <w:rFonts w:hint="eastAsia" w:ascii="宋体" w:hAnsi="宋体" w:cs="宋体"/>
                <w:color w:val="000000"/>
                <w:kern w:val="0"/>
                <w:sz w:val="24"/>
                <w:lang w:val="zh-CN"/>
              </w:rPr>
              <w:t>元</w:t>
            </w:r>
          </w:p>
        </w:tc>
      </w:tr>
    </w:tbl>
    <w:p>
      <w:pPr>
        <w:widowControl/>
        <w:spacing w:line="600" w:lineRule="exact"/>
        <w:jc w:val="left"/>
        <w:rPr>
          <w:rFonts w:ascii="宋体" w:hAnsi="宋体" w:cs="宋体"/>
          <w:b/>
          <w:color w:val="000000"/>
          <w:kern w:val="0"/>
          <w:sz w:val="24"/>
        </w:rPr>
      </w:pPr>
      <w:r>
        <w:rPr>
          <w:rFonts w:hint="eastAsia" w:ascii="宋体" w:hAnsi="宋体" w:cs="宋体"/>
          <w:b/>
          <w:color w:val="000000"/>
          <w:kern w:val="0"/>
          <w:sz w:val="24"/>
        </w:rPr>
        <w:t>投标人（签章）：                                授权代表（签字）：</w:t>
      </w:r>
    </w:p>
    <w:p>
      <w:pPr>
        <w:widowControl/>
        <w:spacing w:line="520" w:lineRule="exact"/>
        <w:ind w:left="480"/>
        <w:jc w:val="left"/>
        <w:rPr>
          <w:rFonts w:ascii="宋体" w:hAnsi="宋体" w:cs="宋体"/>
          <w:color w:val="000000"/>
          <w:kern w:val="0"/>
          <w:sz w:val="24"/>
        </w:rPr>
      </w:pPr>
      <w:r>
        <w:rPr>
          <w:rFonts w:hint="eastAsia" w:ascii="宋体" w:hAnsi="宋体" w:cs="宋体"/>
          <w:b/>
          <w:color w:val="000000"/>
          <w:kern w:val="0"/>
          <w:sz w:val="24"/>
        </w:rPr>
        <w:t xml:space="preserve">联系方式：                                     </w:t>
      </w:r>
      <w:r>
        <w:rPr>
          <w:rFonts w:hint="eastAsia" w:ascii="宋体" w:hAnsi="宋体" w:cs="宋体"/>
          <w:color w:val="000000"/>
          <w:kern w:val="0"/>
          <w:sz w:val="24"/>
        </w:rPr>
        <w:t>二〇二〇年</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widowControl/>
        <w:spacing w:line="600" w:lineRule="exact"/>
        <w:jc w:val="left"/>
        <w:rPr>
          <w:rFonts w:ascii="宋体" w:hAnsi="宋体"/>
          <w:b/>
          <w:color w:val="000000"/>
          <w:sz w:val="24"/>
        </w:rPr>
      </w:pPr>
      <w:r>
        <w:rPr>
          <w:rFonts w:hint="eastAsia" w:ascii="宋体" w:hAnsi="宋体" w:cs="宋体"/>
          <w:b/>
          <w:color w:val="000000"/>
          <w:kern w:val="0"/>
          <w:sz w:val="24"/>
        </w:rPr>
        <w:t>注：1.招标</w:t>
      </w:r>
      <w:r>
        <w:rPr>
          <w:rFonts w:hint="eastAsia" w:ascii="宋体" w:hAnsi="宋体"/>
          <w:b/>
          <w:color w:val="000000"/>
          <w:sz w:val="24"/>
        </w:rPr>
        <w:t>人不建议投标人采用总价优惠或以总价百分比优惠的方式进行投标报价，其优惠须直接计算并体现在投标报价中。</w:t>
      </w:r>
    </w:p>
    <w:p>
      <w:pPr>
        <w:spacing w:line="440" w:lineRule="exact"/>
        <w:rPr>
          <w:b/>
          <w:color w:val="000000"/>
          <w:sz w:val="24"/>
        </w:rPr>
      </w:pPr>
    </w:p>
    <w:p>
      <w:pPr>
        <w:spacing w:line="440" w:lineRule="exact"/>
        <w:rPr>
          <w:b/>
          <w:color w:val="000000"/>
          <w:sz w:val="24"/>
        </w:rPr>
      </w:pPr>
    </w:p>
    <w:p>
      <w:pPr>
        <w:spacing w:line="440" w:lineRule="exact"/>
        <w:rPr>
          <w:b/>
          <w:color w:val="000000"/>
          <w:sz w:val="24"/>
        </w:rPr>
      </w:pPr>
    </w:p>
    <w:p>
      <w:pPr>
        <w:pStyle w:val="2"/>
        <w:rPr>
          <w:b/>
          <w:color w:val="000000"/>
          <w:sz w:val="24"/>
        </w:rPr>
      </w:pPr>
    </w:p>
    <w:p>
      <w:pPr>
        <w:pStyle w:val="2"/>
        <w:rPr>
          <w:b/>
          <w:color w:val="000000"/>
          <w:sz w:val="24"/>
        </w:rPr>
      </w:pPr>
    </w:p>
    <w:p>
      <w:pPr>
        <w:pStyle w:val="2"/>
        <w:rPr>
          <w:b/>
          <w:color w:val="000000"/>
          <w:sz w:val="24"/>
        </w:rPr>
      </w:pPr>
    </w:p>
    <w:p>
      <w:pPr>
        <w:pStyle w:val="2"/>
        <w:rPr>
          <w:b/>
          <w:color w:val="000000"/>
          <w:sz w:val="24"/>
        </w:rPr>
      </w:pPr>
    </w:p>
    <w:p>
      <w:pPr>
        <w:widowControl/>
        <w:spacing w:afterLines="100" w:line="520" w:lineRule="exact"/>
        <w:ind w:firstLine="3132" w:firstLineChars="1300"/>
        <w:rPr>
          <w:rFonts w:ascii="宋体" w:hAnsi="宋体" w:cs="宋体"/>
          <w:b/>
          <w:color w:val="000000"/>
          <w:kern w:val="0"/>
          <w:sz w:val="24"/>
        </w:rPr>
      </w:pPr>
      <w:r>
        <w:rPr>
          <w:rFonts w:hint="eastAsia" w:ascii="宋体" w:hAnsi="宋体" w:cs="宋体"/>
          <w:b/>
          <w:color w:val="000000"/>
          <w:kern w:val="0"/>
          <w:sz w:val="24"/>
        </w:rPr>
        <w:t>二、投标人资格证明文件</w:t>
      </w:r>
    </w:p>
    <w:p>
      <w:pPr>
        <w:widowControl/>
        <w:spacing w:line="400" w:lineRule="exact"/>
        <w:ind w:firstLine="361" w:firstLineChars="150"/>
        <w:jc w:val="left"/>
        <w:rPr>
          <w:rFonts w:ascii="宋体" w:hAnsi="宋体" w:cs="宋体"/>
          <w:b/>
          <w:color w:val="000000"/>
          <w:kern w:val="0"/>
          <w:sz w:val="24"/>
        </w:rPr>
      </w:pPr>
      <w:r>
        <w:rPr>
          <w:rFonts w:hint="eastAsia" w:ascii="宋体" w:hAnsi="宋体" w:cs="宋体"/>
          <w:b/>
          <w:color w:val="000000"/>
          <w:kern w:val="0"/>
          <w:sz w:val="24"/>
        </w:rPr>
        <w:t>投标人除提供“投标人要求”中所列文件外，须相应提供以下资料：</w:t>
      </w:r>
    </w:p>
    <w:p>
      <w:pPr>
        <w:widowControl/>
        <w:spacing w:line="400" w:lineRule="exact"/>
        <w:ind w:firstLine="360" w:firstLineChars="150"/>
        <w:jc w:val="left"/>
        <w:rPr>
          <w:rFonts w:ascii="宋体" w:hAnsi="宋体" w:cs="宋体"/>
          <w:color w:val="000000"/>
          <w:kern w:val="0"/>
          <w:sz w:val="24"/>
        </w:rPr>
      </w:pPr>
      <w:r>
        <w:rPr>
          <w:rFonts w:hint="eastAsia" w:ascii="宋体" w:hAnsi="宋体" w:cs="宋体"/>
          <w:color w:val="000000"/>
          <w:kern w:val="0"/>
          <w:sz w:val="24"/>
        </w:rPr>
        <w:t>1、清洁药剂名称及使用明细表</w:t>
      </w:r>
    </w:p>
    <w:p>
      <w:pPr>
        <w:widowControl/>
        <w:spacing w:line="400" w:lineRule="exact"/>
        <w:ind w:firstLine="360" w:firstLineChars="150"/>
        <w:jc w:val="left"/>
        <w:rPr>
          <w:rFonts w:ascii="宋体" w:hAnsi="宋体" w:cs="宋体"/>
          <w:color w:val="000000"/>
          <w:kern w:val="0"/>
          <w:sz w:val="24"/>
        </w:rPr>
      </w:pPr>
      <w:r>
        <w:rPr>
          <w:rFonts w:hint="eastAsia" w:ascii="宋体" w:hAnsi="宋体" w:cs="宋体"/>
          <w:color w:val="000000"/>
          <w:kern w:val="0"/>
          <w:sz w:val="24"/>
        </w:rPr>
        <w:t>2、保洁设备和工具明细表</w:t>
      </w:r>
    </w:p>
    <w:p>
      <w:pPr>
        <w:widowControl/>
        <w:spacing w:line="400" w:lineRule="exact"/>
        <w:ind w:firstLine="360" w:firstLineChars="150"/>
        <w:jc w:val="left"/>
        <w:rPr>
          <w:rFonts w:ascii="宋体" w:hAnsi="宋体" w:cs="宋体"/>
          <w:color w:val="000000"/>
          <w:kern w:val="0"/>
          <w:sz w:val="24"/>
        </w:rPr>
      </w:pPr>
      <w:r>
        <w:rPr>
          <w:rFonts w:hint="eastAsia" w:ascii="宋体" w:hAnsi="宋体" w:cs="宋体"/>
          <w:color w:val="000000"/>
          <w:kern w:val="0"/>
          <w:sz w:val="24"/>
        </w:rPr>
        <w:t>3、考勤表</w:t>
      </w:r>
    </w:p>
    <w:p>
      <w:pPr>
        <w:widowControl/>
        <w:spacing w:line="400" w:lineRule="exact"/>
        <w:ind w:firstLine="360" w:firstLineChars="150"/>
        <w:jc w:val="left"/>
        <w:rPr>
          <w:rFonts w:ascii="宋体" w:hAnsi="宋体" w:cs="宋体"/>
          <w:color w:val="000000"/>
          <w:kern w:val="0"/>
          <w:sz w:val="24"/>
        </w:rPr>
      </w:pPr>
      <w:r>
        <w:rPr>
          <w:rFonts w:hint="eastAsia" w:ascii="宋体" w:hAnsi="宋体" w:cs="宋体"/>
          <w:color w:val="000000"/>
          <w:kern w:val="0"/>
          <w:sz w:val="24"/>
        </w:rPr>
        <w:t>4、基本情况说明</w:t>
      </w:r>
    </w:p>
    <w:p>
      <w:pPr>
        <w:widowControl/>
        <w:spacing w:line="400" w:lineRule="exact"/>
        <w:ind w:firstLine="360" w:firstLineChars="150"/>
        <w:jc w:val="left"/>
        <w:rPr>
          <w:rFonts w:ascii="宋体" w:hAnsi="宋体" w:cs="宋体"/>
          <w:color w:val="000000"/>
          <w:kern w:val="0"/>
          <w:sz w:val="24"/>
        </w:rPr>
      </w:pPr>
      <w:r>
        <w:rPr>
          <w:rFonts w:hint="eastAsia" w:ascii="宋体" w:hAnsi="宋体" w:cs="宋体"/>
          <w:color w:val="000000"/>
          <w:kern w:val="0"/>
          <w:sz w:val="24"/>
        </w:rPr>
        <w:t>⑴</w:t>
      </w:r>
      <w:r>
        <w:rPr>
          <w:rFonts w:hint="eastAsia" w:ascii="宋体" w:hAnsi="宋体" w:cs="宋体"/>
          <w:bCs/>
          <w:color w:val="000000"/>
          <w:kern w:val="0"/>
          <w:sz w:val="24"/>
        </w:rPr>
        <w:t>投标人简介、通讯方式</w:t>
      </w:r>
    </w:p>
    <w:p>
      <w:pPr>
        <w:widowControl/>
        <w:spacing w:line="400" w:lineRule="exact"/>
        <w:ind w:firstLine="360" w:firstLineChars="150"/>
        <w:jc w:val="left"/>
        <w:rPr>
          <w:rFonts w:ascii="宋体" w:hAnsi="宋体" w:cs="宋体"/>
          <w:color w:val="000000"/>
          <w:kern w:val="0"/>
          <w:sz w:val="24"/>
        </w:rPr>
      </w:pPr>
      <w:r>
        <w:rPr>
          <w:rFonts w:hint="eastAsia" w:ascii="宋体" w:hAnsi="宋体" w:cs="宋体"/>
          <w:color w:val="000000"/>
          <w:kern w:val="0"/>
          <w:sz w:val="24"/>
        </w:rPr>
        <w:t>⑵开户银行名称及地址</w:t>
      </w:r>
    </w:p>
    <w:p>
      <w:pPr>
        <w:autoSpaceDE w:val="0"/>
        <w:autoSpaceDN w:val="0"/>
        <w:adjustRightInd w:val="0"/>
        <w:spacing w:line="400" w:lineRule="exact"/>
        <w:ind w:firstLine="360" w:firstLineChars="150"/>
        <w:rPr>
          <w:rFonts w:ascii="宋体" w:hAnsi="宋体" w:cs="宋体"/>
          <w:color w:val="000000"/>
          <w:kern w:val="0"/>
          <w:sz w:val="24"/>
        </w:rPr>
      </w:pPr>
      <w:r>
        <w:rPr>
          <w:rFonts w:hint="eastAsia" w:ascii="宋体" w:hAnsi="宋体" w:cs="宋体"/>
          <w:color w:val="000000"/>
          <w:kern w:val="0"/>
          <w:sz w:val="24"/>
        </w:rPr>
        <w:t>⑶投标人需要说明的其它情况</w:t>
      </w:r>
    </w:p>
    <w:p>
      <w:pPr>
        <w:autoSpaceDE w:val="0"/>
        <w:autoSpaceDN w:val="0"/>
        <w:adjustRightInd w:val="0"/>
        <w:spacing w:line="400" w:lineRule="exact"/>
        <w:ind w:firstLine="360" w:firstLineChars="150"/>
        <w:rPr>
          <w:rFonts w:ascii="宋体" w:hAnsi="宋体" w:cs="宋体"/>
          <w:color w:val="000000"/>
          <w:kern w:val="0"/>
          <w:sz w:val="24"/>
        </w:rPr>
      </w:pPr>
    </w:p>
    <w:p>
      <w:pPr>
        <w:autoSpaceDE w:val="0"/>
        <w:autoSpaceDN w:val="0"/>
        <w:adjustRightInd w:val="0"/>
        <w:spacing w:line="400" w:lineRule="exact"/>
        <w:ind w:firstLine="360" w:firstLineChars="150"/>
        <w:rPr>
          <w:rFonts w:ascii="宋体" w:hAnsi="宋体" w:cs="宋体"/>
          <w:color w:val="000000"/>
          <w:kern w:val="0"/>
          <w:sz w:val="24"/>
        </w:rPr>
      </w:pPr>
    </w:p>
    <w:p>
      <w:pPr>
        <w:autoSpaceDE w:val="0"/>
        <w:autoSpaceDN w:val="0"/>
        <w:adjustRightInd w:val="0"/>
        <w:ind w:firstLine="361" w:firstLineChars="150"/>
        <w:rPr>
          <w:rFonts w:ascii="宋体" w:hAnsi="宋体" w:cs="宋体"/>
          <w:b/>
          <w:color w:val="000000"/>
          <w:kern w:val="0"/>
          <w:sz w:val="24"/>
        </w:rPr>
      </w:pPr>
    </w:p>
    <w:p>
      <w:pPr>
        <w:widowControl/>
        <w:spacing w:line="520" w:lineRule="exact"/>
        <w:jc w:val="center"/>
        <w:rPr>
          <w:color w:val="000000"/>
          <w:sz w:val="28"/>
          <w:szCs w:val="28"/>
        </w:rPr>
      </w:pPr>
      <w:r>
        <w:rPr>
          <w:rFonts w:hint="eastAsia" w:ascii="宋体" w:hAnsi="宋体" w:cs="宋体"/>
          <w:b/>
          <w:color w:val="000000"/>
          <w:kern w:val="0"/>
          <w:sz w:val="24"/>
          <w:lang w:val="zh-CN"/>
        </w:rPr>
        <w:t>三、投标保证金退还申请书</w:t>
      </w:r>
    </w:p>
    <w:p>
      <w:pPr>
        <w:spacing w:beforeLines="150" w:afterLines="100"/>
        <w:rPr>
          <w:rFonts w:ascii="宋体" w:hAnsi="宋体" w:cs="宋体"/>
          <w:sz w:val="24"/>
        </w:rPr>
      </w:pPr>
      <w:r>
        <w:rPr>
          <w:rFonts w:hint="eastAsia" w:ascii="宋体" w:hAnsi="宋体" w:cs="宋体"/>
          <w:kern w:val="0"/>
          <w:sz w:val="24"/>
        </w:rPr>
        <w:t>巢湖百大购物中心有限责任公司</w:t>
      </w:r>
      <w:r>
        <w:rPr>
          <w:rFonts w:hint="eastAsia" w:ascii="宋体" w:hAnsi="宋体" w:cs="宋体"/>
          <w:sz w:val="24"/>
        </w:rPr>
        <w:t>：</w:t>
      </w:r>
    </w:p>
    <w:p>
      <w:pPr>
        <w:ind w:firstLine="460" w:firstLineChars="192"/>
        <w:rPr>
          <w:rFonts w:ascii="宋体" w:hAnsi="宋体" w:cs="宋体"/>
          <w:color w:val="000000"/>
          <w:sz w:val="24"/>
        </w:rPr>
      </w:pPr>
      <w:r>
        <w:rPr>
          <w:rFonts w:hint="eastAsia" w:ascii="宋体" w:hAnsi="宋体" w:cs="宋体"/>
          <w:color w:val="000000"/>
          <w:sz w:val="24"/>
        </w:rPr>
        <w:t>我公司于</w:t>
      </w:r>
      <w:r>
        <w:rPr>
          <w:rFonts w:hint="eastAsia" w:ascii="宋体" w:hAnsi="宋体" w:cs="宋体"/>
          <w:color w:val="000000"/>
          <w:sz w:val="24"/>
          <w:u w:val="single"/>
        </w:rPr>
        <w:t>2020 年  月  日</w:t>
      </w:r>
      <w:r>
        <w:rPr>
          <w:rFonts w:hint="eastAsia" w:ascii="宋体" w:hAnsi="宋体" w:cs="宋体"/>
          <w:color w:val="000000"/>
          <w:sz w:val="24"/>
        </w:rPr>
        <w:t>参加</w:t>
      </w:r>
      <w:r>
        <w:rPr>
          <w:rFonts w:hint="eastAsia" w:ascii="宋体" w:hAnsi="宋体" w:cs="宋体"/>
          <w:color w:val="000000"/>
          <w:sz w:val="24"/>
          <w:u w:val="single"/>
        </w:rPr>
        <w:t xml:space="preserve">                          </w:t>
      </w:r>
      <w:r>
        <w:rPr>
          <w:rFonts w:hint="eastAsia" w:ascii="宋体" w:hAnsi="宋体" w:cs="宋体"/>
          <w:color w:val="000000"/>
          <w:sz w:val="24"/>
        </w:rPr>
        <w:t>项目招投标，交纳保证金</w:t>
      </w:r>
    </w:p>
    <w:p>
      <w:pPr>
        <w:rPr>
          <w:rFonts w:ascii="宋体" w:hAnsi="宋体" w:cs="宋体"/>
          <w:color w:val="000000"/>
          <w:sz w:val="24"/>
        </w:rPr>
      </w:pPr>
      <w:r>
        <w:rPr>
          <w:rFonts w:hint="eastAsia" w:ascii="宋体" w:hAnsi="宋体" w:cs="宋体"/>
          <w:color w:val="000000"/>
          <w:sz w:val="24"/>
          <w:u w:val="single"/>
        </w:rPr>
        <w:t xml:space="preserve">          </w:t>
      </w:r>
      <w:r>
        <w:rPr>
          <w:rFonts w:hint="eastAsia" w:ascii="宋体" w:hAnsi="宋体" w:cs="宋体"/>
          <w:color w:val="000000"/>
          <w:sz w:val="24"/>
        </w:rPr>
        <w:t>元。如我公司未中标，请将该项目投标保证金退至以下帐号；如我公司中标，投标保证金退还事宜按投标邀请约定执行。</w:t>
      </w:r>
    </w:p>
    <w:p>
      <w:pPr>
        <w:ind w:firstLine="460" w:firstLineChars="192"/>
        <w:rPr>
          <w:rFonts w:ascii="宋体" w:hAnsi="宋体" w:cs="宋体"/>
          <w:color w:val="000000"/>
          <w:sz w:val="24"/>
        </w:rPr>
      </w:pPr>
      <w:r>
        <w:rPr>
          <w:rFonts w:hint="eastAsia" w:ascii="宋体" w:hAnsi="宋体" w:cs="宋体"/>
          <w:color w:val="000000"/>
          <w:sz w:val="24"/>
        </w:rPr>
        <w:t>请予办理。</w:t>
      </w:r>
    </w:p>
    <w:p>
      <w:pPr>
        <w:ind w:firstLine="460" w:firstLineChars="192"/>
        <w:rPr>
          <w:rFonts w:ascii="宋体" w:hAnsi="宋体" w:cs="宋体"/>
          <w:color w:val="000000"/>
          <w:sz w:val="24"/>
        </w:rPr>
      </w:pPr>
    </w:p>
    <w:p>
      <w:pPr>
        <w:ind w:firstLine="460" w:firstLineChars="192"/>
        <w:rPr>
          <w:rFonts w:ascii="宋体" w:hAnsi="宋体" w:cs="宋体"/>
          <w:color w:val="000000"/>
          <w:sz w:val="24"/>
        </w:rPr>
      </w:pPr>
      <w:r>
        <w:rPr>
          <w:rFonts w:hint="eastAsia" w:ascii="宋体" w:hAnsi="宋体" w:cs="宋体"/>
          <w:color w:val="000000"/>
          <w:sz w:val="24"/>
        </w:rPr>
        <w:t>户    名：</w:t>
      </w:r>
    </w:p>
    <w:p>
      <w:pPr>
        <w:ind w:firstLine="460" w:firstLineChars="192"/>
        <w:rPr>
          <w:rFonts w:ascii="宋体" w:hAnsi="宋体" w:cs="宋体"/>
          <w:color w:val="000000"/>
          <w:sz w:val="24"/>
        </w:rPr>
      </w:pPr>
      <w:r>
        <w:rPr>
          <w:rFonts w:hint="eastAsia" w:ascii="宋体" w:hAnsi="宋体" w:cs="宋体"/>
          <w:color w:val="000000"/>
          <w:sz w:val="24"/>
        </w:rPr>
        <w:t>开户银行：</w:t>
      </w:r>
    </w:p>
    <w:p>
      <w:pPr>
        <w:ind w:firstLine="460" w:firstLineChars="192"/>
        <w:rPr>
          <w:rFonts w:ascii="宋体" w:hAnsi="宋体" w:cs="宋体"/>
          <w:color w:val="000000"/>
          <w:sz w:val="24"/>
        </w:rPr>
      </w:pPr>
      <w:r>
        <w:rPr>
          <w:rFonts w:hint="eastAsia" w:ascii="宋体" w:hAnsi="宋体" w:cs="宋体"/>
          <w:color w:val="000000"/>
          <w:sz w:val="24"/>
        </w:rPr>
        <w:t>帐    号：</w:t>
      </w:r>
    </w:p>
    <w:p>
      <w:pPr>
        <w:ind w:firstLine="460" w:firstLineChars="192"/>
        <w:rPr>
          <w:rFonts w:ascii="宋体" w:hAnsi="宋体" w:cs="宋体"/>
          <w:color w:val="000000"/>
          <w:sz w:val="24"/>
        </w:rPr>
      </w:pPr>
      <w:r>
        <w:rPr>
          <w:rFonts w:hint="eastAsia" w:ascii="宋体" w:hAnsi="宋体" w:cs="宋体"/>
          <w:color w:val="000000"/>
          <w:sz w:val="24"/>
        </w:rPr>
        <w:t>联系电话：</w:t>
      </w:r>
    </w:p>
    <w:tbl>
      <w:tblPr>
        <w:tblStyle w:val="8"/>
        <w:tblpPr w:leftFromText="180" w:rightFromText="180" w:vertAnchor="text" w:horzAnchor="page" w:tblpX="1227" w:tblpY="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54" w:type="dxa"/>
          </w:tcPr>
          <w:p>
            <w:pPr>
              <w:rPr>
                <w:rFonts w:ascii="宋体" w:hAnsi="宋体" w:cs="宋体"/>
                <w:color w:val="000000"/>
                <w:sz w:val="24"/>
              </w:rPr>
            </w:pPr>
          </w:p>
          <w:p>
            <w:pPr>
              <w:jc w:val="center"/>
              <w:rPr>
                <w:rFonts w:ascii="宋体" w:hAnsi="宋体" w:cs="宋体"/>
                <w:color w:val="000000"/>
                <w:sz w:val="24"/>
              </w:rPr>
            </w:pPr>
          </w:p>
          <w:p>
            <w:pPr>
              <w:jc w:val="center"/>
              <w:rPr>
                <w:rFonts w:ascii="宋体" w:hAnsi="宋体" w:cs="宋体"/>
                <w:color w:val="000000"/>
                <w:sz w:val="24"/>
              </w:rPr>
            </w:pPr>
            <w:r>
              <w:rPr>
                <w:rFonts w:hint="eastAsia" w:ascii="宋体" w:hAnsi="宋体" w:cs="宋体"/>
                <w:color w:val="000000"/>
                <w:sz w:val="24"/>
              </w:rPr>
              <w:t>此处提供转账单复印件</w:t>
            </w:r>
          </w:p>
          <w:p>
            <w:pPr>
              <w:rPr>
                <w:rFonts w:ascii="宋体" w:hAnsi="宋体" w:cs="宋体"/>
                <w:color w:val="000000"/>
                <w:sz w:val="24"/>
              </w:rPr>
            </w:pPr>
          </w:p>
          <w:p>
            <w:pPr>
              <w:rPr>
                <w:rFonts w:ascii="宋体" w:hAnsi="宋体" w:cs="宋体"/>
                <w:color w:val="000000"/>
                <w:sz w:val="24"/>
              </w:rPr>
            </w:pPr>
          </w:p>
        </w:tc>
      </w:tr>
    </w:tbl>
    <w:p>
      <w:pPr>
        <w:rPr>
          <w:rFonts w:ascii="宋体" w:hAnsi="宋体" w:cs="宋体"/>
          <w:color w:val="000000"/>
          <w:sz w:val="24"/>
        </w:rPr>
      </w:pPr>
    </w:p>
    <w:p>
      <w:pPr>
        <w:rPr>
          <w:rFonts w:ascii="宋体" w:hAnsi="宋体" w:cs="宋体"/>
          <w:color w:val="000000"/>
          <w:sz w:val="24"/>
        </w:rPr>
      </w:pPr>
      <w:r>
        <w:rPr>
          <w:rFonts w:hint="eastAsia" w:ascii="宋体" w:hAnsi="宋体" w:cs="宋体"/>
          <w:color w:val="000000"/>
          <w:sz w:val="24"/>
        </w:rPr>
        <w:t>注：投标人需在开标前将申请书交给招标人，申请书不用密封在标书内。</w:t>
      </w:r>
    </w:p>
    <w:p>
      <w:pPr>
        <w:rPr>
          <w:rFonts w:ascii="宋体" w:hAnsi="宋体" w:cs="宋体"/>
          <w:color w:val="000000"/>
          <w:sz w:val="24"/>
        </w:rPr>
      </w:pPr>
    </w:p>
    <w:p>
      <w:pPr>
        <w:ind w:firstLine="5193" w:firstLineChars="2164"/>
        <w:rPr>
          <w:rFonts w:ascii="宋体" w:hAnsi="宋体" w:cs="宋体"/>
          <w:color w:val="000000"/>
          <w:sz w:val="24"/>
        </w:rPr>
      </w:pPr>
      <w:r>
        <w:rPr>
          <w:rFonts w:hint="eastAsia" w:ascii="宋体" w:hAnsi="宋体" w:cs="宋体"/>
          <w:color w:val="000000"/>
          <w:sz w:val="24"/>
        </w:rPr>
        <w:t>投标人：</w:t>
      </w:r>
    </w:p>
    <w:p>
      <w:pPr>
        <w:ind w:firstLine="5160" w:firstLineChars="2150"/>
        <w:rPr>
          <w:rFonts w:ascii="宋体" w:hAnsi="宋体" w:cs="宋体"/>
          <w:color w:val="000000"/>
          <w:sz w:val="24"/>
        </w:rPr>
      </w:pPr>
    </w:p>
    <w:p>
      <w:pPr>
        <w:ind w:firstLine="5160" w:firstLineChars="2150"/>
        <w:rPr>
          <w:rFonts w:ascii="宋体" w:hAnsi="宋体" w:cs="宋体"/>
          <w:color w:val="000000"/>
          <w:sz w:val="24"/>
        </w:rPr>
      </w:pPr>
      <w:r>
        <w:rPr>
          <w:rFonts w:hint="eastAsia" w:ascii="宋体" w:hAnsi="宋体" w:cs="宋体"/>
          <w:color w:val="000000"/>
          <w:sz w:val="24"/>
        </w:rPr>
        <w:t xml:space="preserve">年   月    日 </w:t>
      </w:r>
    </w:p>
    <w:p>
      <w:pPr>
        <w:ind w:firstLine="5160" w:firstLineChars="2150"/>
        <w:rPr>
          <w:rFonts w:ascii="宋体" w:hAnsi="宋体" w:cs="宋体"/>
          <w:color w:val="000000"/>
          <w:sz w:val="24"/>
        </w:rPr>
      </w:pPr>
    </w:p>
    <w:p>
      <w:pPr>
        <w:ind w:firstLine="5160" w:firstLineChars="2150"/>
        <w:rPr>
          <w:rFonts w:ascii="宋体" w:hAnsi="宋体" w:cs="宋体"/>
          <w:color w:val="000000"/>
          <w:sz w:val="24"/>
        </w:rPr>
      </w:pPr>
    </w:p>
    <w:p>
      <w:pPr>
        <w:spacing w:line="800" w:lineRule="exact"/>
        <w:jc w:val="center"/>
        <w:rPr>
          <w:rFonts w:ascii="黑体" w:hAnsi="宋体" w:eastAsia="黑体" w:cs="宋体"/>
          <w:b/>
          <w:color w:val="000000"/>
          <w:kern w:val="0"/>
          <w:sz w:val="44"/>
          <w:szCs w:val="44"/>
          <w:lang w:val="zh-CN"/>
        </w:rPr>
      </w:pPr>
    </w:p>
    <w:p>
      <w:pPr>
        <w:spacing w:line="800" w:lineRule="exact"/>
        <w:jc w:val="center"/>
        <w:rPr>
          <w:rFonts w:ascii="黑体" w:hAnsi="宋体" w:eastAsia="黑体" w:cs="宋体"/>
          <w:b/>
          <w:color w:val="000000"/>
          <w:kern w:val="0"/>
          <w:sz w:val="44"/>
          <w:szCs w:val="44"/>
          <w:lang w:val="zh-CN"/>
        </w:rPr>
      </w:pPr>
    </w:p>
    <w:p>
      <w:pPr>
        <w:jc w:val="center"/>
        <w:rPr>
          <w:rFonts w:hint="eastAsia" w:ascii="宋体" w:hAnsi="宋体"/>
          <w:b/>
          <w:color w:val="000000"/>
          <w:sz w:val="48"/>
          <w:szCs w:val="48"/>
        </w:rPr>
      </w:pPr>
    </w:p>
    <w:p>
      <w:pPr>
        <w:jc w:val="center"/>
        <w:rPr>
          <w:rFonts w:ascii="宋体" w:hAnsi="宋体"/>
          <w:b/>
          <w:color w:val="000000"/>
          <w:sz w:val="48"/>
          <w:szCs w:val="48"/>
        </w:rPr>
      </w:pPr>
      <w:r>
        <w:rPr>
          <w:rFonts w:hint="eastAsia" w:ascii="宋体" w:hAnsi="宋体"/>
          <w:b/>
          <w:color w:val="000000"/>
          <w:sz w:val="48"/>
          <w:szCs w:val="48"/>
        </w:rPr>
        <w:t>合肥百大滨湖购物中心有限责任公司</w:t>
      </w:r>
    </w:p>
    <w:p>
      <w:pPr>
        <w:jc w:val="center"/>
        <w:rPr>
          <w:rFonts w:ascii="宋体" w:hAnsi="宋体"/>
          <w:b/>
          <w:color w:val="000000"/>
          <w:sz w:val="48"/>
          <w:szCs w:val="48"/>
        </w:rPr>
      </w:pPr>
    </w:p>
    <w:p>
      <w:pPr>
        <w:spacing w:line="800" w:lineRule="exact"/>
        <w:jc w:val="center"/>
        <w:rPr>
          <w:rFonts w:ascii="宋体" w:hAnsi="宋体" w:cs="宋体"/>
          <w:b/>
          <w:color w:val="FF0000"/>
          <w:sz w:val="48"/>
          <w:szCs w:val="48"/>
        </w:rPr>
      </w:pPr>
      <w:r>
        <w:rPr>
          <w:rFonts w:hint="eastAsia" w:ascii="宋体" w:hAnsi="宋体" w:cs="宋体"/>
          <w:b/>
          <w:w w:val="80"/>
          <w:kern w:val="0"/>
          <w:sz w:val="52"/>
          <w:szCs w:val="52"/>
        </w:rPr>
        <w:t>2020-2022年</w:t>
      </w:r>
      <w:r>
        <w:rPr>
          <w:rFonts w:hint="eastAsia" w:ascii="宋体" w:hAnsi="宋体" w:cs="宋体"/>
          <w:b/>
          <w:color w:val="000000"/>
          <w:kern w:val="0"/>
          <w:sz w:val="48"/>
          <w:szCs w:val="48"/>
          <w:lang w:val="zh-CN"/>
        </w:rPr>
        <w:t>保洁服务合同</w:t>
      </w:r>
    </w:p>
    <w:p>
      <w:pPr>
        <w:spacing w:line="800" w:lineRule="exact"/>
        <w:jc w:val="center"/>
        <w:rPr>
          <w:rFonts w:ascii="宋体" w:hAnsi="宋体" w:cs="宋体"/>
          <w:b/>
          <w:color w:val="000000"/>
          <w:kern w:val="0"/>
          <w:sz w:val="48"/>
          <w:szCs w:val="48"/>
          <w:lang w:val="zh-CN"/>
        </w:rPr>
      </w:pPr>
    </w:p>
    <w:p>
      <w:pPr>
        <w:spacing w:line="800" w:lineRule="exact"/>
        <w:rPr>
          <w:rFonts w:ascii="黑体" w:hAnsi="宋体" w:eastAsia="黑体" w:cs="宋体"/>
          <w:b/>
          <w:color w:val="000000"/>
          <w:kern w:val="0"/>
          <w:sz w:val="44"/>
          <w:szCs w:val="44"/>
          <w:lang w:val="zh-CN"/>
        </w:rPr>
      </w:pPr>
    </w:p>
    <w:p>
      <w:pPr>
        <w:spacing w:line="800" w:lineRule="exact"/>
        <w:jc w:val="center"/>
        <w:rPr>
          <w:rFonts w:ascii="黑体" w:hAnsi="宋体" w:eastAsia="黑体" w:cs="宋体"/>
          <w:b/>
          <w:color w:val="000000"/>
          <w:kern w:val="0"/>
          <w:sz w:val="44"/>
          <w:szCs w:val="44"/>
          <w:lang w:val="zh-CN"/>
        </w:rPr>
      </w:pPr>
    </w:p>
    <w:p>
      <w:pPr>
        <w:spacing w:line="800" w:lineRule="exact"/>
        <w:rPr>
          <w:rFonts w:ascii="黑体" w:hAnsi="宋体" w:eastAsia="黑体" w:cs="宋体"/>
          <w:b/>
          <w:color w:val="000000"/>
          <w:kern w:val="0"/>
          <w:sz w:val="44"/>
          <w:szCs w:val="44"/>
          <w:lang w:val="zh-CN"/>
        </w:rPr>
      </w:pPr>
    </w:p>
    <w:p>
      <w:pPr>
        <w:spacing w:line="800" w:lineRule="exact"/>
        <w:rPr>
          <w:rFonts w:ascii="黑体" w:hAnsi="宋体" w:eastAsia="黑体" w:cs="宋体"/>
          <w:b/>
          <w:color w:val="000000"/>
          <w:kern w:val="0"/>
          <w:sz w:val="44"/>
          <w:szCs w:val="44"/>
          <w:lang w:val="zh-CN"/>
        </w:rPr>
      </w:pPr>
    </w:p>
    <w:p>
      <w:pPr>
        <w:spacing w:line="800" w:lineRule="exact"/>
        <w:rPr>
          <w:rFonts w:ascii="黑体" w:hAnsi="宋体" w:eastAsia="黑体" w:cs="宋体"/>
          <w:b/>
          <w:color w:val="000000"/>
          <w:kern w:val="0"/>
          <w:sz w:val="44"/>
          <w:szCs w:val="44"/>
          <w:lang w:val="zh-CN"/>
        </w:rPr>
      </w:pPr>
    </w:p>
    <w:p>
      <w:pPr>
        <w:ind w:firstLine="600" w:firstLineChars="200"/>
        <w:rPr>
          <w:rFonts w:ascii="宋体" w:hAnsi="宋体" w:cs="宋体"/>
          <w:b/>
          <w:color w:val="000000"/>
          <w:sz w:val="32"/>
          <w:szCs w:val="32"/>
        </w:rPr>
      </w:pPr>
      <w:r>
        <w:rPr>
          <w:rFonts w:hint="eastAsia" w:ascii="宋体" w:hAnsi="宋体" w:cs="宋体"/>
          <w:color w:val="000000"/>
          <w:kern w:val="0"/>
          <w:sz w:val="30"/>
          <w:szCs w:val="30"/>
        </w:rPr>
        <w:t xml:space="preserve">  </w:t>
      </w:r>
      <w:r>
        <w:rPr>
          <w:rFonts w:hint="eastAsia" w:ascii="宋体" w:hAnsi="宋体" w:cs="宋体"/>
          <w:color w:val="000000"/>
          <w:kern w:val="0"/>
          <w:sz w:val="30"/>
          <w:szCs w:val="30"/>
          <w:lang w:val="zh-CN"/>
        </w:rPr>
        <w:t>合同名称：</w:t>
      </w:r>
      <w:r>
        <w:rPr>
          <w:rFonts w:hint="eastAsia" w:ascii="宋体" w:hAnsi="宋体" w:cs="宋体"/>
          <w:b/>
          <w:color w:val="000000"/>
          <w:sz w:val="32"/>
          <w:szCs w:val="32"/>
        </w:rPr>
        <w:t xml:space="preserve"> </w:t>
      </w:r>
    </w:p>
    <w:p>
      <w:pPr>
        <w:spacing w:line="800" w:lineRule="exact"/>
        <w:ind w:firstLine="900" w:firstLineChars="300"/>
        <w:rPr>
          <w:rFonts w:ascii="宋体" w:hAnsi="宋体" w:cs="宋体"/>
          <w:color w:val="000000"/>
          <w:kern w:val="0"/>
          <w:sz w:val="30"/>
          <w:szCs w:val="30"/>
          <w:lang w:val="zh-CN"/>
        </w:rPr>
      </w:pPr>
      <w:r>
        <w:rPr>
          <w:rFonts w:hint="eastAsia" w:ascii="宋体" w:hAnsi="宋体" w:cs="宋体"/>
          <w:color w:val="000000"/>
          <w:kern w:val="0"/>
          <w:sz w:val="30"/>
          <w:szCs w:val="30"/>
          <w:lang w:val="zh-CN"/>
        </w:rPr>
        <w:t>合同编号：</w:t>
      </w:r>
    </w:p>
    <w:p>
      <w:pPr>
        <w:spacing w:line="800" w:lineRule="exact"/>
        <w:ind w:firstLine="900" w:firstLineChars="300"/>
        <w:rPr>
          <w:rFonts w:ascii="宋体" w:hAnsi="宋体" w:cs="宋体"/>
          <w:color w:val="000000"/>
          <w:kern w:val="0"/>
          <w:sz w:val="30"/>
          <w:szCs w:val="30"/>
          <w:lang w:val="zh-CN"/>
        </w:rPr>
      </w:pPr>
      <w:r>
        <w:rPr>
          <w:rFonts w:hint="eastAsia" w:ascii="宋体" w:hAnsi="宋体" w:cs="宋体"/>
          <w:color w:val="000000"/>
          <w:kern w:val="0"/>
          <w:sz w:val="30"/>
          <w:szCs w:val="30"/>
          <w:lang w:val="zh-CN"/>
        </w:rPr>
        <w:t xml:space="preserve">甲    方： </w:t>
      </w:r>
    </w:p>
    <w:p>
      <w:pPr>
        <w:spacing w:line="800" w:lineRule="exact"/>
        <w:ind w:firstLine="900" w:firstLineChars="300"/>
        <w:rPr>
          <w:rFonts w:ascii="宋体" w:hAnsi="宋体" w:cs="宋体"/>
          <w:color w:val="000000"/>
          <w:sz w:val="28"/>
          <w:szCs w:val="28"/>
        </w:rPr>
      </w:pPr>
      <w:r>
        <w:rPr>
          <w:rFonts w:hint="eastAsia" w:ascii="宋体" w:hAnsi="宋体" w:cs="宋体"/>
          <w:color w:val="000000"/>
          <w:kern w:val="0"/>
          <w:sz w:val="30"/>
          <w:szCs w:val="30"/>
          <w:lang w:val="zh-CN"/>
        </w:rPr>
        <w:t>乙    方：</w:t>
      </w:r>
    </w:p>
    <w:p>
      <w:pPr>
        <w:spacing w:line="800" w:lineRule="exact"/>
        <w:ind w:firstLine="900" w:firstLineChars="300"/>
        <w:rPr>
          <w:rFonts w:ascii="宋体" w:hAnsi="宋体" w:cs="宋体"/>
          <w:color w:val="000000"/>
          <w:kern w:val="0"/>
          <w:sz w:val="30"/>
          <w:szCs w:val="30"/>
          <w:lang w:val="zh-CN"/>
        </w:rPr>
      </w:pPr>
      <w:r>
        <w:rPr>
          <w:rFonts w:hint="eastAsia" w:ascii="宋体" w:hAnsi="宋体" w:cs="宋体"/>
          <w:color w:val="000000"/>
          <w:kern w:val="0"/>
          <w:sz w:val="30"/>
          <w:szCs w:val="30"/>
          <w:lang w:val="zh-CN"/>
        </w:rPr>
        <w:t xml:space="preserve">签订日期： </w:t>
      </w:r>
    </w:p>
    <w:p>
      <w:pPr>
        <w:spacing w:line="500" w:lineRule="exact"/>
        <w:rPr>
          <w:rFonts w:ascii="宋体" w:hAnsi="宋体" w:cs="宋体"/>
          <w:b/>
          <w:color w:val="000000"/>
          <w:kern w:val="0"/>
          <w:sz w:val="44"/>
          <w:szCs w:val="44"/>
          <w:lang w:val="zh-CN"/>
        </w:rPr>
      </w:pPr>
    </w:p>
    <w:p>
      <w:pPr>
        <w:spacing w:line="500" w:lineRule="exact"/>
        <w:rPr>
          <w:rFonts w:ascii="宋体" w:hAnsi="宋体" w:cs="宋体"/>
          <w:b/>
          <w:color w:val="000000"/>
          <w:kern w:val="0"/>
          <w:sz w:val="44"/>
          <w:szCs w:val="44"/>
          <w:lang w:val="zh-CN"/>
        </w:rPr>
      </w:pPr>
    </w:p>
    <w:p>
      <w:pPr>
        <w:spacing w:line="500" w:lineRule="exact"/>
        <w:rPr>
          <w:rFonts w:ascii="宋体" w:hAnsi="宋体" w:cs="宋体"/>
          <w:b/>
          <w:color w:val="000000"/>
          <w:kern w:val="0"/>
          <w:sz w:val="44"/>
          <w:szCs w:val="44"/>
          <w:lang w:val="zh-CN"/>
        </w:rPr>
      </w:pPr>
    </w:p>
    <w:p>
      <w:pPr>
        <w:spacing w:line="560" w:lineRule="exact"/>
        <w:ind w:firstLine="560" w:firstLineChars="200"/>
        <w:rPr>
          <w:rFonts w:ascii="宋体" w:hAnsi="宋体" w:cs="宋体"/>
          <w:bCs/>
          <w:sz w:val="28"/>
          <w:szCs w:val="28"/>
        </w:rPr>
      </w:pPr>
      <w:r>
        <w:rPr>
          <w:rFonts w:hint="eastAsia" w:ascii="宋体" w:hAnsi="宋体" w:cs="宋体"/>
          <w:bCs/>
          <w:sz w:val="28"/>
          <w:szCs w:val="28"/>
        </w:rPr>
        <w:t>为了保障甲方区域内的物业管理规范有序，经双方友好协商，根据《中华人民共和国合同法》，本着平等、互利原则。现双方签订保洁服务合同。</w:t>
      </w:r>
    </w:p>
    <w:p>
      <w:pPr>
        <w:numPr>
          <w:ilvl w:val="0"/>
          <w:numId w:val="3"/>
        </w:numPr>
        <w:adjustRightInd w:val="0"/>
        <w:snapToGrid w:val="0"/>
        <w:spacing w:beforeLines="50" w:afterLines="50" w:line="500" w:lineRule="exact"/>
        <w:ind w:firstLine="551" w:firstLineChars="196"/>
        <w:rPr>
          <w:rFonts w:hint="eastAsia" w:ascii="宋体" w:hAnsi="宋体" w:cs="宋体"/>
          <w:b/>
          <w:bCs/>
          <w:snapToGrid w:val="0"/>
          <w:color w:val="000000"/>
          <w:kern w:val="0"/>
          <w:sz w:val="28"/>
          <w:szCs w:val="28"/>
        </w:rPr>
      </w:pPr>
      <w:r>
        <w:rPr>
          <w:rFonts w:hint="eastAsia" w:ascii="宋体" w:hAnsi="宋体" w:cs="宋体"/>
          <w:b/>
          <w:bCs/>
          <w:snapToGrid w:val="0"/>
          <w:color w:val="000000"/>
          <w:kern w:val="0"/>
          <w:sz w:val="28"/>
          <w:szCs w:val="28"/>
        </w:rPr>
        <w:t>合同期限</w:t>
      </w:r>
    </w:p>
    <w:p>
      <w:pPr>
        <w:numPr>
          <w:ilvl w:val="0"/>
          <w:numId w:val="0"/>
        </w:numPr>
        <w:adjustRightInd w:val="0"/>
        <w:snapToGrid w:val="0"/>
        <w:spacing w:beforeLines="50" w:afterLines="50" w:line="500" w:lineRule="exact"/>
        <w:ind w:firstLine="560" w:firstLineChars="200"/>
        <w:rPr>
          <w:rFonts w:ascii="宋体" w:hAnsi="宋体" w:cs="宋体"/>
          <w:bCs/>
          <w:snapToGrid w:val="0"/>
          <w:kern w:val="0"/>
          <w:sz w:val="28"/>
          <w:szCs w:val="28"/>
        </w:rPr>
      </w:pPr>
      <w:r>
        <w:rPr>
          <w:rFonts w:hint="eastAsia" w:ascii="宋体" w:hAnsi="宋体" w:cs="宋体"/>
          <w:bCs/>
          <w:snapToGrid w:val="0"/>
          <w:kern w:val="0"/>
          <w:sz w:val="28"/>
          <w:szCs w:val="28"/>
        </w:rPr>
        <w:t>自</w:t>
      </w:r>
      <w:r>
        <w:rPr>
          <w:rFonts w:hint="eastAsia" w:ascii="宋体" w:hAnsi="宋体" w:cs="宋体"/>
          <w:bCs/>
          <w:snapToGrid w:val="0"/>
          <w:kern w:val="0"/>
          <w:sz w:val="28"/>
          <w:szCs w:val="28"/>
          <w:u w:val="single"/>
        </w:rPr>
        <w:t xml:space="preserve"> 2020 </w:t>
      </w:r>
      <w:r>
        <w:rPr>
          <w:rFonts w:hint="eastAsia" w:ascii="宋体" w:hAnsi="宋体" w:cs="宋体"/>
          <w:bCs/>
          <w:snapToGrid w:val="0"/>
          <w:kern w:val="0"/>
          <w:sz w:val="28"/>
          <w:szCs w:val="28"/>
        </w:rPr>
        <w:t>年</w:t>
      </w:r>
      <w:r>
        <w:rPr>
          <w:rFonts w:hint="eastAsia" w:ascii="宋体" w:hAnsi="宋体" w:cs="宋体"/>
          <w:bCs/>
          <w:snapToGrid w:val="0"/>
          <w:kern w:val="0"/>
          <w:sz w:val="28"/>
          <w:szCs w:val="28"/>
          <w:u w:val="single"/>
        </w:rPr>
        <w:t xml:space="preserve">  8 </w:t>
      </w:r>
      <w:r>
        <w:rPr>
          <w:rFonts w:hint="eastAsia" w:ascii="宋体" w:hAnsi="宋体" w:cs="宋体"/>
          <w:bCs/>
          <w:snapToGrid w:val="0"/>
          <w:kern w:val="0"/>
          <w:sz w:val="28"/>
          <w:szCs w:val="28"/>
        </w:rPr>
        <w:t>月</w:t>
      </w:r>
      <w:r>
        <w:rPr>
          <w:rFonts w:hint="eastAsia" w:ascii="宋体" w:hAnsi="宋体" w:cs="宋体"/>
          <w:bCs/>
          <w:snapToGrid w:val="0"/>
          <w:kern w:val="0"/>
          <w:sz w:val="28"/>
          <w:szCs w:val="28"/>
          <w:u w:val="single"/>
        </w:rPr>
        <w:t xml:space="preserve">　1  </w:t>
      </w:r>
      <w:r>
        <w:rPr>
          <w:rFonts w:hint="eastAsia" w:ascii="宋体" w:hAnsi="宋体" w:cs="宋体"/>
          <w:bCs/>
          <w:snapToGrid w:val="0"/>
          <w:kern w:val="0"/>
          <w:sz w:val="28"/>
          <w:szCs w:val="28"/>
        </w:rPr>
        <w:t>日起至</w:t>
      </w:r>
      <w:r>
        <w:rPr>
          <w:rFonts w:hint="eastAsia" w:ascii="宋体" w:hAnsi="宋体" w:cs="宋体"/>
          <w:bCs/>
          <w:snapToGrid w:val="0"/>
          <w:kern w:val="0"/>
          <w:sz w:val="28"/>
          <w:szCs w:val="28"/>
          <w:u w:val="single"/>
        </w:rPr>
        <w:t xml:space="preserve"> 2022 </w:t>
      </w:r>
      <w:r>
        <w:rPr>
          <w:rFonts w:hint="eastAsia" w:ascii="宋体" w:hAnsi="宋体" w:cs="宋体"/>
          <w:bCs/>
          <w:snapToGrid w:val="0"/>
          <w:kern w:val="0"/>
          <w:sz w:val="28"/>
          <w:szCs w:val="28"/>
        </w:rPr>
        <w:t>年</w:t>
      </w:r>
      <w:r>
        <w:rPr>
          <w:rFonts w:hint="eastAsia" w:ascii="宋体" w:hAnsi="宋体" w:cs="宋体"/>
          <w:bCs/>
          <w:snapToGrid w:val="0"/>
          <w:kern w:val="0"/>
          <w:sz w:val="28"/>
          <w:szCs w:val="28"/>
          <w:u w:val="single"/>
        </w:rPr>
        <w:t xml:space="preserve">　7  </w:t>
      </w:r>
      <w:r>
        <w:rPr>
          <w:rFonts w:hint="eastAsia" w:ascii="宋体" w:hAnsi="宋体" w:cs="宋体"/>
          <w:bCs/>
          <w:snapToGrid w:val="0"/>
          <w:kern w:val="0"/>
          <w:sz w:val="28"/>
          <w:szCs w:val="28"/>
        </w:rPr>
        <w:t>月</w:t>
      </w:r>
      <w:r>
        <w:rPr>
          <w:rFonts w:hint="eastAsia" w:ascii="宋体" w:hAnsi="宋体" w:cs="宋体"/>
          <w:bCs/>
          <w:snapToGrid w:val="0"/>
          <w:kern w:val="0"/>
          <w:sz w:val="28"/>
          <w:szCs w:val="28"/>
          <w:u w:val="single"/>
        </w:rPr>
        <w:t xml:space="preserve">　31  </w:t>
      </w:r>
      <w:r>
        <w:rPr>
          <w:rFonts w:hint="eastAsia" w:ascii="宋体" w:hAnsi="宋体" w:cs="宋体"/>
          <w:bCs/>
          <w:snapToGrid w:val="0"/>
          <w:kern w:val="0"/>
          <w:sz w:val="28"/>
          <w:szCs w:val="28"/>
        </w:rPr>
        <w:t>日止。</w:t>
      </w:r>
    </w:p>
    <w:p>
      <w:pPr>
        <w:adjustRightInd w:val="0"/>
        <w:snapToGrid w:val="0"/>
        <w:spacing w:beforeLines="50" w:afterLines="50" w:line="500" w:lineRule="exact"/>
        <w:ind w:firstLine="551" w:firstLineChars="196"/>
        <w:rPr>
          <w:rFonts w:ascii="宋体" w:hAnsi="宋体" w:cs="宋体"/>
          <w:b/>
          <w:bCs w:val="0"/>
          <w:snapToGrid w:val="0"/>
          <w:kern w:val="0"/>
          <w:sz w:val="28"/>
          <w:szCs w:val="28"/>
        </w:rPr>
      </w:pPr>
      <w:r>
        <w:rPr>
          <w:rFonts w:hint="eastAsia" w:ascii="宋体" w:hAnsi="宋体" w:cs="宋体"/>
          <w:b/>
          <w:bCs w:val="0"/>
          <w:snapToGrid w:val="0"/>
          <w:color w:val="000000"/>
          <w:kern w:val="0"/>
          <w:sz w:val="28"/>
          <w:szCs w:val="28"/>
        </w:rPr>
        <w:t>二、</w:t>
      </w:r>
      <w:r>
        <w:rPr>
          <w:rFonts w:hint="eastAsia" w:ascii="宋体" w:hAnsi="宋体" w:cs="宋体"/>
          <w:b/>
          <w:bCs w:val="0"/>
          <w:snapToGrid w:val="0"/>
          <w:kern w:val="0"/>
          <w:sz w:val="28"/>
          <w:szCs w:val="28"/>
        </w:rPr>
        <w:t>保洁服务范围</w:t>
      </w:r>
    </w:p>
    <w:p>
      <w:pPr>
        <w:spacing w:line="560" w:lineRule="exact"/>
        <w:ind w:firstLine="560" w:firstLineChars="200"/>
        <w:rPr>
          <w:sz w:val="28"/>
          <w:szCs w:val="28"/>
        </w:rPr>
      </w:pPr>
      <w:r>
        <w:rPr>
          <w:rFonts w:hint="eastAsia" w:ascii="宋体" w:hAnsi="宋体" w:cs="宋体"/>
          <w:bCs/>
          <w:sz w:val="28"/>
          <w:szCs w:val="28"/>
          <w:lang w:val="zh-CN"/>
        </w:rPr>
        <w:t>合肥百大滨湖购物中心有限责任公司</w:t>
      </w:r>
      <w:r>
        <w:rPr>
          <w:rFonts w:hint="eastAsia" w:ascii="宋体" w:hAnsi="宋体" w:cs="宋体"/>
          <w:bCs/>
          <w:sz w:val="28"/>
          <w:szCs w:val="28"/>
        </w:rPr>
        <w:t>位于合肥滨湖新区徽州大道与紫云路交口东北角，</w:t>
      </w:r>
      <w:r>
        <w:rPr>
          <w:rFonts w:hint="eastAsia" w:ascii="宋体" w:hAnsi="宋体" w:cs="宋体"/>
          <w:kern w:val="0"/>
          <w:sz w:val="28"/>
          <w:szCs w:val="28"/>
        </w:rPr>
        <w:t>保洁服务区域为：</w:t>
      </w:r>
      <w:r>
        <w:rPr>
          <w:rFonts w:hint="eastAsia" w:ascii="宋体" w:hAnsi="宋体" w:cs="宋体"/>
          <w:bCs/>
          <w:sz w:val="28"/>
          <w:szCs w:val="28"/>
        </w:rPr>
        <w:t>甲方所属区域内的外围广场、商场地坪、办公公共场所、消防通道、所有电梯和扶梯、男女厕所（包括水池）、不锈钢栏杆、不锈钢镜面、外围橱窗（3米以下）、出入</w:t>
      </w:r>
      <w:r>
        <w:rPr>
          <w:rFonts w:hint="eastAsia"/>
          <w:sz w:val="28"/>
          <w:szCs w:val="28"/>
        </w:rPr>
        <w:t>口、茶水房、卷帘门等公共区域的卫生清洁。</w:t>
      </w:r>
    </w:p>
    <w:p>
      <w:pPr>
        <w:numPr>
          <w:ilvl w:val="0"/>
          <w:numId w:val="4"/>
        </w:numPr>
        <w:adjustRightInd w:val="0"/>
        <w:snapToGrid w:val="0"/>
        <w:spacing w:beforeLines="50" w:afterLines="50" w:line="500" w:lineRule="exact"/>
        <w:ind w:firstLine="551" w:firstLineChars="196"/>
        <w:rPr>
          <w:rFonts w:ascii="宋体" w:hAnsi="宋体" w:cs="宋体"/>
          <w:b/>
          <w:bCs w:val="0"/>
          <w:snapToGrid w:val="0"/>
          <w:color w:val="000000"/>
          <w:kern w:val="0"/>
          <w:sz w:val="28"/>
          <w:szCs w:val="28"/>
        </w:rPr>
      </w:pPr>
      <w:r>
        <w:rPr>
          <w:rFonts w:hint="eastAsia" w:ascii="宋体" w:hAnsi="宋体" w:cs="宋体"/>
          <w:b/>
          <w:bCs w:val="0"/>
          <w:snapToGrid w:val="0"/>
          <w:color w:val="000000"/>
          <w:kern w:val="0"/>
          <w:sz w:val="28"/>
          <w:szCs w:val="28"/>
        </w:rPr>
        <w:t>保洁服务主要内容</w:t>
      </w:r>
    </w:p>
    <w:tbl>
      <w:tblPr>
        <w:tblStyle w:val="8"/>
        <w:tblpPr w:leftFromText="180" w:rightFromText="180" w:vertAnchor="text" w:horzAnchor="page" w:tblpX="1560" w:tblpY="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191"/>
        <w:gridCol w:w="4050"/>
        <w:gridCol w:w="2795"/>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51" w:type="dxa"/>
            <w:gridSpan w:val="2"/>
            <w:vAlign w:val="center"/>
          </w:tcPr>
          <w:p>
            <w:pPr>
              <w:jc w:val="center"/>
              <w:rPr>
                <w:rFonts w:ascii="宋体" w:hAnsi="宋体" w:cs="宋体"/>
                <w:sz w:val="24"/>
              </w:rPr>
            </w:pPr>
            <w:r>
              <w:rPr>
                <w:rFonts w:hint="eastAsia" w:ascii="宋体" w:hAnsi="宋体" w:cs="宋体"/>
                <w:sz w:val="24"/>
              </w:rPr>
              <w:t>区 域</w:t>
            </w:r>
          </w:p>
        </w:tc>
        <w:tc>
          <w:tcPr>
            <w:tcW w:w="4050" w:type="dxa"/>
            <w:vAlign w:val="center"/>
          </w:tcPr>
          <w:p>
            <w:pPr>
              <w:tabs>
                <w:tab w:val="left" w:pos="2052"/>
              </w:tabs>
              <w:jc w:val="center"/>
              <w:rPr>
                <w:rFonts w:ascii="宋体" w:hAnsi="宋体" w:cs="宋体"/>
                <w:sz w:val="24"/>
              </w:rPr>
            </w:pPr>
            <w:r>
              <w:rPr>
                <w:rFonts w:hint="eastAsia" w:ascii="宋体" w:hAnsi="宋体" w:cs="宋体"/>
                <w:sz w:val="24"/>
              </w:rPr>
              <w:t>清 洁 项 目</w:t>
            </w:r>
          </w:p>
        </w:tc>
        <w:tc>
          <w:tcPr>
            <w:tcW w:w="2795" w:type="dxa"/>
            <w:vAlign w:val="center"/>
          </w:tcPr>
          <w:p>
            <w:pPr>
              <w:jc w:val="center"/>
              <w:rPr>
                <w:rFonts w:ascii="宋体" w:hAnsi="宋体" w:cs="宋体"/>
                <w:sz w:val="24"/>
              </w:rPr>
            </w:pPr>
            <w:r>
              <w:rPr>
                <w:rFonts w:hint="eastAsia" w:ascii="宋体" w:hAnsi="宋体" w:cs="宋体"/>
                <w:sz w:val="24"/>
              </w:rPr>
              <w:t>清 洁 标 准</w:t>
            </w:r>
          </w:p>
        </w:tc>
        <w:tc>
          <w:tcPr>
            <w:tcW w:w="804" w:type="dxa"/>
            <w:vAlign w:val="center"/>
          </w:tcPr>
          <w:p>
            <w:pPr>
              <w:jc w:val="center"/>
              <w:rPr>
                <w:rFonts w:ascii="宋体" w:hAnsi="宋体" w:cs="宋体"/>
                <w:sz w:val="24"/>
              </w:rPr>
            </w:pPr>
            <w:r>
              <w:rPr>
                <w:rFonts w:hint="eastAsia" w:ascii="宋体" w:hAnsi="宋体" w:cs="宋体"/>
                <w:sz w:val="24"/>
              </w:rPr>
              <w:t>周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6" w:hRule="atLeast"/>
        </w:trPr>
        <w:tc>
          <w:tcPr>
            <w:tcW w:w="660" w:type="dxa"/>
            <w:vMerge w:val="restart"/>
            <w:textDirection w:val="tbRlV"/>
            <w:vAlign w:val="center"/>
          </w:tcPr>
          <w:p>
            <w:pPr>
              <w:ind w:left="113" w:right="113"/>
              <w:jc w:val="center"/>
              <w:rPr>
                <w:rFonts w:ascii="宋体" w:hAnsi="宋体" w:cs="宋体"/>
                <w:sz w:val="24"/>
              </w:rPr>
            </w:pPr>
            <w:r>
              <w:rPr>
                <w:rFonts w:hint="eastAsia" w:ascii="宋体" w:hAnsi="宋体" w:cs="宋体"/>
                <w:sz w:val="24"/>
              </w:rPr>
              <w:t>商 场 内 部</w:t>
            </w:r>
          </w:p>
        </w:tc>
        <w:tc>
          <w:tcPr>
            <w:tcW w:w="1191" w:type="dxa"/>
            <w:vAlign w:val="center"/>
          </w:tcPr>
          <w:p>
            <w:pPr>
              <w:jc w:val="center"/>
              <w:rPr>
                <w:rFonts w:ascii="宋体" w:hAnsi="宋体" w:cs="宋体"/>
                <w:sz w:val="24"/>
              </w:rPr>
            </w:pPr>
            <w:r>
              <w:rPr>
                <w:rFonts w:hint="eastAsia" w:ascii="宋体" w:hAnsi="宋体" w:cs="宋体"/>
                <w:sz w:val="24"/>
              </w:rPr>
              <w:t>公共区域</w:t>
            </w:r>
          </w:p>
        </w:tc>
        <w:tc>
          <w:tcPr>
            <w:tcW w:w="4050" w:type="dxa"/>
          </w:tcPr>
          <w:p>
            <w:pPr>
              <w:tabs>
                <w:tab w:val="left" w:pos="2052"/>
              </w:tabs>
              <w:jc w:val="left"/>
              <w:rPr>
                <w:rFonts w:ascii="宋体" w:hAnsi="宋体" w:cs="宋体"/>
                <w:sz w:val="24"/>
              </w:rPr>
            </w:pPr>
            <w:r>
              <w:rPr>
                <w:rFonts w:hint="eastAsia" w:ascii="宋体" w:hAnsi="宋体" w:cs="宋体"/>
                <w:sz w:val="24"/>
              </w:rPr>
              <w:t>地面、天花板、灯带、照明灯、各商场防火门、玻璃橱窗、玻璃门、各入口处大门（门框、玻璃、地面）、试衣间、各安全通道（护栏、地面、天花板、烟道口、张贴及悬挂物）、办公室（门窗、地面）</w:t>
            </w:r>
          </w:p>
        </w:tc>
        <w:tc>
          <w:tcPr>
            <w:tcW w:w="2795" w:type="dxa"/>
          </w:tcPr>
          <w:p>
            <w:pPr>
              <w:jc w:val="left"/>
              <w:rPr>
                <w:rFonts w:ascii="宋体" w:hAnsi="宋体" w:cs="宋体"/>
                <w:sz w:val="24"/>
              </w:rPr>
            </w:pPr>
            <w:r>
              <w:rPr>
                <w:rFonts w:hint="eastAsia" w:ascii="宋体" w:hAnsi="宋体" w:cs="宋体"/>
                <w:sz w:val="24"/>
              </w:rPr>
              <w:t>无垃圾、无灰尘、无污渍、无蜘蛛网、玻璃整洁明亮、无破损、试衣间及现场每日用“84消毒液”按1:200的比例稀释配置进行消毒</w:t>
            </w:r>
          </w:p>
        </w:tc>
        <w:tc>
          <w:tcPr>
            <w:tcW w:w="804" w:type="dxa"/>
            <w:vAlign w:val="center"/>
          </w:tcPr>
          <w:p>
            <w:pPr>
              <w:jc w:val="center"/>
              <w:rPr>
                <w:rFonts w:ascii="宋体" w:hAnsi="宋体" w:cs="宋体"/>
                <w:sz w:val="24"/>
              </w:rPr>
            </w:pPr>
            <w:r>
              <w:rPr>
                <w:rFonts w:hint="eastAsia" w:ascii="宋体" w:hAnsi="宋体" w:cs="宋体"/>
                <w:sz w:val="24"/>
              </w:rPr>
              <w:t>循环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trPr>
        <w:tc>
          <w:tcPr>
            <w:tcW w:w="660" w:type="dxa"/>
            <w:vMerge w:val="continue"/>
            <w:vAlign w:val="center"/>
          </w:tcPr>
          <w:p>
            <w:pPr>
              <w:jc w:val="center"/>
              <w:rPr>
                <w:rFonts w:ascii="宋体" w:hAnsi="宋体" w:cs="宋体"/>
                <w:sz w:val="24"/>
              </w:rPr>
            </w:pPr>
          </w:p>
        </w:tc>
        <w:tc>
          <w:tcPr>
            <w:tcW w:w="1191" w:type="dxa"/>
            <w:vAlign w:val="center"/>
          </w:tcPr>
          <w:p>
            <w:pPr>
              <w:jc w:val="center"/>
              <w:rPr>
                <w:rFonts w:ascii="宋体" w:hAnsi="宋体" w:cs="宋体"/>
                <w:sz w:val="24"/>
              </w:rPr>
            </w:pPr>
            <w:r>
              <w:rPr>
                <w:rFonts w:hint="eastAsia" w:ascii="宋体" w:hAnsi="宋体" w:cs="宋体"/>
                <w:sz w:val="24"/>
              </w:rPr>
              <w:t>公共设施</w:t>
            </w:r>
          </w:p>
        </w:tc>
        <w:tc>
          <w:tcPr>
            <w:tcW w:w="4050" w:type="dxa"/>
          </w:tcPr>
          <w:p>
            <w:pPr>
              <w:tabs>
                <w:tab w:val="left" w:pos="2052"/>
              </w:tabs>
              <w:jc w:val="left"/>
              <w:rPr>
                <w:rFonts w:ascii="宋体" w:hAnsi="宋体" w:cs="宋体"/>
                <w:sz w:val="24"/>
              </w:rPr>
            </w:pPr>
            <w:r>
              <w:rPr>
                <w:rFonts w:hint="eastAsia" w:ascii="宋体" w:hAnsi="宋体" w:cs="宋体"/>
                <w:sz w:val="24"/>
              </w:rPr>
              <w:t>空调通风口、扶梯（扶手带、玻璃挡板、梯级）、乘客电梯（地面、门框、轿厢内部）、货梯（地面、门框、轿厢内部）、各处各类宣传广告、各处休息座椅、绿植、垃圾桶、草坪、电开水箱</w:t>
            </w:r>
          </w:p>
        </w:tc>
        <w:tc>
          <w:tcPr>
            <w:tcW w:w="2795" w:type="dxa"/>
            <w:vAlign w:val="center"/>
          </w:tcPr>
          <w:p>
            <w:pPr>
              <w:jc w:val="left"/>
              <w:rPr>
                <w:rFonts w:ascii="宋体" w:hAnsi="宋体" w:cs="宋体"/>
                <w:sz w:val="24"/>
              </w:rPr>
            </w:pPr>
            <w:r>
              <w:rPr>
                <w:rFonts w:hint="eastAsia" w:ascii="宋体" w:hAnsi="宋体" w:cs="宋体"/>
                <w:sz w:val="24"/>
              </w:rPr>
              <w:t>无垃圾、无杂物、无灰尘、无污渍、无蜘蛛网、无破损、垃圾筒内垃圾不满溢、垃圾桶整洁干燥</w:t>
            </w:r>
          </w:p>
        </w:tc>
        <w:tc>
          <w:tcPr>
            <w:tcW w:w="804" w:type="dxa"/>
            <w:vAlign w:val="center"/>
          </w:tcPr>
          <w:p>
            <w:pPr>
              <w:jc w:val="center"/>
              <w:rPr>
                <w:rFonts w:ascii="宋体" w:hAnsi="宋体" w:cs="宋体"/>
                <w:sz w:val="24"/>
              </w:rPr>
            </w:pPr>
            <w:r>
              <w:rPr>
                <w:rFonts w:hint="eastAsia" w:ascii="宋体" w:hAnsi="宋体" w:cs="宋体"/>
                <w:sz w:val="24"/>
              </w:rPr>
              <w:t>循环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660" w:type="dxa"/>
            <w:vMerge w:val="continue"/>
            <w:vAlign w:val="center"/>
          </w:tcPr>
          <w:p>
            <w:pPr>
              <w:jc w:val="center"/>
              <w:rPr>
                <w:rFonts w:ascii="宋体" w:hAnsi="宋体" w:cs="宋体"/>
                <w:sz w:val="24"/>
              </w:rPr>
            </w:pPr>
          </w:p>
        </w:tc>
        <w:tc>
          <w:tcPr>
            <w:tcW w:w="1191" w:type="dxa"/>
            <w:vAlign w:val="center"/>
          </w:tcPr>
          <w:p>
            <w:pPr>
              <w:jc w:val="center"/>
              <w:rPr>
                <w:rFonts w:ascii="宋体" w:hAnsi="宋体" w:cs="宋体"/>
                <w:sz w:val="24"/>
              </w:rPr>
            </w:pPr>
            <w:r>
              <w:rPr>
                <w:rFonts w:hint="eastAsia" w:ascii="宋体" w:hAnsi="宋体" w:cs="宋体"/>
                <w:sz w:val="24"/>
              </w:rPr>
              <w:t>消防设施</w:t>
            </w:r>
          </w:p>
        </w:tc>
        <w:tc>
          <w:tcPr>
            <w:tcW w:w="4050" w:type="dxa"/>
          </w:tcPr>
          <w:p>
            <w:pPr>
              <w:tabs>
                <w:tab w:val="left" w:pos="2052"/>
              </w:tabs>
              <w:jc w:val="left"/>
              <w:rPr>
                <w:rFonts w:ascii="宋体" w:hAnsi="宋体" w:cs="宋体"/>
                <w:sz w:val="24"/>
              </w:rPr>
            </w:pPr>
            <w:r>
              <w:rPr>
                <w:rFonts w:hint="eastAsia" w:ascii="宋体" w:hAnsi="宋体" w:cs="宋体"/>
                <w:sz w:val="24"/>
              </w:rPr>
              <w:t>消防栓、灭火器、安全疏散标示、指示牌、防火卷帘门、手动报警器、火灾显示盘</w:t>
            </w:r>
          </w:p>
        </w:tc>
        <w:tc>
          <w:tcPr>
            <w:tcW w:w="2795" w:type="dxa"/>
            <w:vAlign w:val="center"/>
          </w:tcPr>
          <w:p>
            <w:pPr>
              <w:jc w:val="left"/>
              <w:rPr>
                <w:rFonts w:ascii="宋体" w:hAnsi="宋体" w:cs="宋体"/>
                <w:sz w:val="24"/>
              </w:rPr>
            </w:pPr>
            <w:r>
              <w:rPr>
                <w:rFonts w:hint="eastAsia" w:ascii="宋体" w:hAnsi="宋体" w:cs="宋体"/>
                <w:sz w:val="24"/>
              </w:rPr>
              <w:t>无灰尘、无污渍、无蜘蛛网</w:t>
            </w:r>
          </w:p>
        </w:tc>
        <w:tc>
          <w:tcPr>
            <w:tcW w:w="804" w:type="dxa"/>
            <w:vAlign w:val="center"/>
          </w:tcPr>
          <w:p>
            <w:pPr>
              <w:jc w:val="center"/>
              <w:rPr>
                <w:rFonts w:ascii="宋体" w:hAnsi="宋体" w:cs="宋体"/>
                <w:sz w:val="24"/>
              </w:rPr>
            </w:pPr>
            <w:r>
              <w:rPr>
                <w:rFonts w:hint="eastAsia" w:ascii="宋体" w:hAnsi="宋体" w:cs="宋体"/>
                <w:sz w:val="24"/>
              </w:rPr>
              <w:t>每日</w:t>
            </w:r>
          </w:p>
          <w:p>
            <w:pPr>
              <w:jc w:val="center"/>
              <w:rPr>
                <w:rFonts w:ascii="宋体" w:hAnsi="宋体" w:cs="宋体"/>
                <w:sz w:val="24"/>
              </w:rPr>
            </w:pPr>
            <w:r>
              <w:rPr>
                <w:rFonts w:hint="eastAsia" w:ascii="宋体" w:hAnsi="宋体" w:cs="宋体"/>
                <w:sz w:val="24"/>
              </w:rPr>
              <w:t>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3" w:hRule="atLeast"/>
        </w:trPr>
        <w:tc>
          <w:tcPr>
            <w:tcW w:w="660" w:type="dxa"/>
            <w:vMerge w:val="continue"/>
            <w:vAlign w:val="center"/>
          </w:tcPr>
          <w:p>
            <w:pPr>
              <w:jc w:val="center"/>
              <w:rPr>
                <w:rFonts w:ascii="宋体" w:hAnsi="宋体" w:cs="宋体"/>
                <w:sz w:val="24"/>
              </w:rPr>
            </w:pPr>
          </w:p>
        </w:tc>
        <w:tc>
          <w:tcPr>
            <w:tcW w:w="1191" w:type="dxa"/>
            <w:vAlign w:val="center"/>
          </w:tcPr>
          <w:p>
            <w:pPr>
              <w:jc w:val="center"/>
              <w:rPr>
                <w:rFonts w:ascii="宋体" w:hAnsi="宋体" w:cs="宋体"/>
                <w:sz w:val="24"/>
              </w:rPr>
            </w:pPr>
            <w:r>
              <w:rPr>
                <w:rFonts w:hint="eastAsia" w:ascii="宋体" w:hAnsi="宋体" w:cs="宋体"/>
                <w:sz w:val="24"/>
              </w:rPr>
              <w:t>卫生间</w:t>
            </w:r>
          </w:p>
        </w:tc>
        <w:tc>
          <w:tcPr>
            <w:tcW w:w="4050" w:type="dxa"/>
            <w:vAlign w:val="center"/>
          </w:tcPr>
          <w:p>
            <w:pPr>
              <w:tabs>
                <w:tab w:val="left" w:pos="2052"/>
              </w:tabs>
              <w:jc w:val="left"/>
              <w:rPr>
                <w:rFonts w:ascii="宋体" w:hAnsi="宋体" w:cs="宋体"/>
                <w:sz w:val="24"/>
              </w:rPr>
            </w:pPr>
            <w:r>
              <w:rPr>
                <w:rFonts w:hint="eastAsia" w:ascii="宋体" w:hAnsi="宋体" w:cs="宋体"/>
                <w:sz w:val="24"/>
              </w:rPr>
              <w:t>地面、天花板、墙面、隔墙、门窗、洗手盆、蹲位、水池、化妆镜、纸篓、五金配件、地漏、照明灯、简单的下水疏通</w:t>
            </w:r>
          </w:p>
        </w:tc>
        <w:tc>
          <w:tcPr>
            <w:tcW w:w="2795" w:type="dxa"/>
          </w:tcPr>
          <w:p>
            <w:pPr>
              <w:jc w:val="left"/>
              <w:rPr>
                <w:rFonts w:ascii="宋体" w:hAnsi="宋体" w:cs="宋体"/>
                <w:sz w:val="24"/>
              </w:rPr>
            </w:pPr>
            <w:r>
              <w:rPr>
                <w:rFonts w:hint="eastAsia" w:ascii="宋体" w:hAnsi="宋体" w:cs="宋体"/>
                <w:sz w:val="24"/>
              </w:rPr>
              <w:t>无水渍、无污渍、无蜘蛛网、无异味、无污垢、无锈渍、镜面整洁明亮、纸篓垃圾不满溢、地漏畅通、每日用消毒液按1:100的比例稀释配置进行消毒</w:t>
            </w:r>
          </w:p>
        </w:tc>
        <w:tc>
          <w:tcPr>
            <w:tcW w:w="804" w:type="dxa"/>
            <w:vAlign w:val="center"/>
          </w:tcPr>
          <w:p>
            <w:pPr>
              <w:jc w:val="center"/>
              <w:rPr>
                <w:rFonts w:ascii="宋体" w:hAnsi="宋体" w:cs="宋体"/>
                <w:sz w:val="24"/>
              </w:rPr>
            </w:pPr>
            <w:r>
              <w:rPr>
                <w:rFonts w:hint="eastAsia" w:ascii="宋体" w:hAnsi="宋体" w:cs="宋体"/>
                <w:sz w:val="24"/>
              </w:rPr>
              <w:t>循环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60" w:type="dxa"/>
            <w:vMerge w:val="continue"/>
            <w:vAlign w:val="center"/>
          </w:tcPr>
          <w:p>
            <w:pPr>
              <w:jc w:val="center"/>
              <w:rPr>
                <w:rFonts w:ascii="宋体" w:hAnsi="宋体" w:cs="宋体"/>
                <w:sz w:val="24"/>
              </w:rPr>
            </w:pPr>
          </w:p>
        </w:tc>
        <w:tc>
          <w:tcPr>
            <w:tcW w:w="1191" w:type="dxa"/>
            <w:vAlign w:val="center"/>
          </w:tcPr>
          <w:p>
            <w:pPr>
              <w:rPr>
                <w:rFonts w:ascii="宋体" w:hAnsi="宋体" w:cs="宋体"/>
                <w:sz w:val="24"/>
              </w:rPr>
            </w:pPr>
            <w:r>
              <w:rPr>
                <w:rFonts w:hint="eastAsia" w:ascii="宋体" w:hAnsi="宋体" w:cs="宋体"/>
                <w:sz w:val="24"/>
              </w:rPr>
              <w:t>风机房、水泵房、中央空调机房</w:t>
            </w:r>
          </w:p>
        </w:tc>
        <w:tc>
          <w:tcPr>
            <w:tcW w:w="4050" w:type="dxa"/>
            <w:vAlign w:val="center"/>
          </w:tcPr>
          <w:p>
            <w:pPr>
              <w:tabs>
                <w:tab w:val="left" w:pos="2052"/>
              </w:tabs>
              <w:jc w:val="left"/>
              <w:rPr>
                <w:rFonts w:ascii="宋体" w:hAnsi="宋体" w:cs="宋体"/>
                <w:sz w:val="24"/>
              </w:rPr>
            </w:pPr>
            <w:r>
              <w:rPr>
                <w:rFonts w:hint="eastAsia" w:ascii="宋体" w:hAnsi="宋体" w:cs="宋体"/>
                <w:sz w:val="24"/>
              </w:rPr>
              <w:t>地面、天花板、各设备外表面</w:t>
            </w:r>
          </w:p>
        </w:tc>
        <w:tc>
          <w:tcPr>
            <w:tcW w:w="2795" w:type="dxa"/>
            <w:vAlign w:val="center"/>
          </w:tcPr>
          <w:p>
            <w:pPr>
              <w:jc w:val="left"/>
              <w:rPr>
                <w:rFonts w:ascii="宋体" w:hAnsi="宋体" w:cs="宋体"/>
                <w:sz w:val="24"/>
              </w:rPr>
            </w:pPr>
            <w:r>
              <w:rPr>
                <w:rFonts w:hint="eastAsia" w:ascii="宋体" w:hAnsi="宋体" w:cs="宋体"/>
                <w:sz w:val="24"/>
              </w:rPr>
              <w:t>无垃圾、无灰尘、无杂物、无蜘蛛网</w:t>
            </w:r>
          </w:p>
        </w:tc>
        <w:tc>
          <w:tcPr>
            <w:tcW w:w="804" w:type="dxa"/>
            <w:vAlign w:val="center"/>
          </w:tcPr>
          <w:p>
            <w:pPr>
              <w:jc w:val="center"/>
              <w:rPr>
                <w:rFonts w:ascii="宋体" w:hAnsi="宋体" w:cs="宋体"/>
                <w:sz w:val="24"/>
              </w:rPr>
            </w:pPr>
            <w:r>
              <w:rPr>
                <w:rFonts w:hint="eastAsia" w:ascii="宋体" w:hAnsi="宋体" w:cs="宋体"/>
                <w:sz w:val="24"/>
              </w:rPr>
              <w:t>每周</w:t>
            </w:r>
          </w:p>
          <w:p>
            <w:pPr>
              <w:jc w:val="center"/>
              <w:rPr>
                <w:rFonts w:ascii="宋体" w:hAnsi="宋体" w:cs="宋体"/>
                <w:sz w:val="24"/>
              </w:rPr>
            </w:pPr>
            <w:r>
              <w:rPr>
                <w:rFonts w:hint="eastAsia" w:ascii="宋体" w:hAnsi="宋体" w:cs="宋体"/>
                <w:sz w:val="24"/>
              </w:rPr>
              <w:t>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660" w:type="dxa"/>
            <w:textDirection w:val="tbRlV"/>
            <w:vAlign w:val="center"/>
          </w:tcPr>
          <w:p>
            <w:pPr>
              <w:jc w:val="center"/>
              <w:rPr>
                <w:rFonts w:ascii="宋体" w:hAnsi="宋体" w:cs="宋体"/>
                <w:sz w:val="24"/>
              </w:rPr>
            </w:pPr>
            <w:r>
              <w:rPr>
                <w:rFonts w:hint="eastAsia" w:ascii="宋体" w:hAnsi="宋体" w:cs="宋体"/>
                <w:sz w:val="24"/>
              </w:rPr>
              <w:t>商场外围</w:t>
            </w:r>
          </w:p>
        </w:tc>
        <w:tc>
          <w:tcPr>
            <w:tcW w:w="1191" w:type="dxa"/>
            <w:vAlign w:val="center"/>
          </w:tcPr>
          <w:p>
            <w:pPr>
              <w:jc w:val="center"/>
              <w:rPr>
                <w:rFonts w:ascii="宋体" w:hAnsi="宋体" w:cs="宋体"/>
                <w:sz w:val="24"/>
              </w:rPr>
            </w:pPr>
            <w:r>
              <w:rPr>
                <w:rFonts w:hint="eastAsia" w:ascii="宋体" w:hAnsi="宋体" w:cs="宋体"/>
                <w:sz w:val="24"/>
              </w:rPr>
              <w:t>外围</w:t>
            </w:r>
          </w:p>
        </w:tc>
        <w:tc>
          <w:tcPr>
            <w:tcW w:w="4050" w:type="dxa"/>
          </w:tcPr>
          <w:p>
            <w:pPr>
              <w:tabs>
                <w:tab w:val="left" w:pos="2052"/>
              </w:tabs>
              <w:jc w:val="left"/>
              <w:rPr>
                <w:rFonts w:ascii="宋体" w:hAnsi="宋体" w:cs="宋体"/>
                <w:sz w:val="24"/>
              </w:rPr>
            </w:pPr>
            <w:r>
              <w:rPr>
                <w:rFonts w:hint="eastAsia" w:ascii="宋体" w:hAnsi="宋体" w:cs="宋体"/>
                <w:sz w:val="24"/>
              </w:rPr>
              <w:t>墙面、地面、玻璃橱窗、商场周边通道、护栏、广场、各门厅、门柱、绿化带、灯箱、活动板房屋面、</w:t>
            </w:r>
          </w:p>
        </w:tc>
        <w:tc>
          <w:tcPr>
            <w:tcW w:w="2795" w:type="dxa"/>
          </w:tcPr>
          <w:p>
            <w:pPr>
              <w:jc w:val="left"/>
              <w:rPr>
                <w:rFonts w:ascii="宋体" w:hAnsi="宋体" w:cs="宋体"/>
                <w:sz w:val="24"/>
              </w:rPr>
            </w:pPr>
            <w:r>
              <w:rPr>
                <w:rFonts w:hint="eastAsia" w:ascii="宋体" w:hAnsi="宋体" w:cs="宋体"/>
                <w:sz w:val="24"/>
              </w:rPr>
              <w:t>无垃圾、无污渍、无杂物、无灰尘、无“牛皮癣”、无小广告、无蜘蛛网、玻璃橱窗整洁明亮</w:t>
            </w:r>
          </w:p>
        </w:tc>
        <w:tc>
          <w:tcPr>
            <w:tcW w:w="804" w:type="dxa"/>
            <w:vAlign w:val="center"/>
          </w:tcPr>
          <w:p>
            <w:pPr>
              <w:jc w:val="center"/>
              <w:rPr>
                <w:rFonts w:ascii="宋体" w:hAnsi="宋体" w:cs="宋体"/>
                <w:sz w:val="24"/>
              </w:rPr>
            </w:pPr>
            <w:r>
              <w:rPr>
                <w:rFonts w:hint="eastAsia" w:ascii="宋体" w:hAnsi="宋体" w:cs="宋体"/>
                <w:sz w:val="24"/>
              </w:rPr>
              <w:t>循环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1851" w:type="dxa"/>
            <w:gridSpan w:val="2"/>
            <w:vAlign w:val="center"/>
          </w:tcPr>
          <w:p>
            <w:pPr>
              <w:jc w:val="center"/>
              <w:rPr>
                <w:rFonts w:ascii="宋体" w:hAnsi="宋体" w:cs="宋体"/>
                <w:sz w:val="24"/>
              </w:rPr>
            </w:pPr>
            <w:r>
              <w:rPr>
                <w:rFonts w:hint="eastAsia" w:ascii="宋体" w:hAnsi="宋体" w:cs="宋体"/>
                <w:sz w:val="24"/>
              </w:rPr>
              <w:t>备 注</w:t>
            </w:r>
          </w:p>
        </w:tc>
        <w:tc>
          <w:tcPr>
            <w:tcW w:w="7649" w:type="dxa"/>
            <w:gridSpan w:val="3"/>
            <w:vAlign w:val="center"/>
          </w:tcPr>
          <w:p>
            <w:pPr>
              <w:tabs>
                <w:tab w:val="left" w:pos="2052"/>
              </w:tabs>
              <w:spacing w:line="400" w:lineRule="exact"/>
              <w:jc w:val="left"/>
              <w:rPr>
                <w:rFonts w:ascii="宋体" w:hAnsi="宋体"/>
              </w:rPr>
            </w:pPr>
            <w:r>
              <w:rPr>
                <w:rFonts w:hint="eastAsia" w:ascii="宋体" w:hAnsi="宋体"/>
              </w:rPr>
              <w:t>招标方安排的其他临时性、突击性工作，保洁用具、用品统一摆放在指定地点。</w:t>
            </w:r>
          </w:p>
          <w:p>
            <w:pPr>
              <w:rPr>
                <w:rFonts w:ascii="宋体" w:hAnsi="宋体" w:cs="宋体"/>
                <w:sz w:val="24"/>
              </w:rPr>
            </w:pPr>
            <w:r>
              <w:rPr>
                <w:rFonts w:hint="eastAsia" w:ascii="宋体" w:hAnsi="宋体"/>
              </w:rPr>
              <w:t>报价需包含：每天免费清运招标方因经营而产生的生活垃圾到政府部门指定垃圾场；清理招标方以及招标方专厅品牌促销使用的所有广告布、KT板等废旧物资，并将各种垃圾废料集中清运到政府部门指定的垃圾中转站；每年对招标方经营场所进行不少于5次的四害消杀，并做好消杀记录。</w:t>
            </w:r>
          </w:p>
        </w:tc>
      </w:tr>
    </w:tbl>
    <w:p>
      <w:pPr>
        <w:spacing w:before="156" w:beforeLines="50" w:line="520" w:lineRule="exact"/>
        <w:ind w:firstLine="562" w:firstLineChars="200"/>
        <w:rPr>
          <w:rFonts w:hint="eastAsia"/>
          <w:b/>
          <w:bCs/>
          <w:sz w:val="28"/>
          <w:szCs w:val="28"/>
        </w:rPr>
      </w:pPr>
      <w:r>
        <w:rPr>
          <w:rFonts w:hint="eastAsia"/>
          <w:b/>
          <w:bCs/>
          <w:sz w:val="28"/>
          <w:szCs w:val="28"/>
        </w:rPr>
        <w:t>四、保洁质量及考评</w:t>
      </w:r>
    </w:p>
    <w:p>
      <w:pPr>
        <w:spacing w:line="560" w:lineRule="exact"/>
        <w:ind w:firstLine="560" w:firstLineChars="200"/>
        <w:rPr>
          <w:sz w:val="28"/>
          <w:szCs w:val="28"/>
        </w:rPr>
      </w:pPr>
      <w:r>
        <w:rPr>
          <w:rFonts w:hint="eastAsia"/>
          <w:sz w:val="28"/>
          <w:szCs w:val="28"/>
        </w:rPr>
        <w:t>1.保洁要求：乙方应确保本合同约定的甲方区域内无垃圾、无污迹、无灰尘；厕所无异味；商场地坪、不锈钢设施、商场内外玻璃明亮清洁，所有电梯及楼梯等干净卫生。</w:t>
      </w:r>
    </w:p>
    <w:p>
      <w:pPr>
        <w:spacing w:line="560" w:lineRule="exact"/>
        <w:ind w:firstLine="560" w:firstLineChars="200"/>
        <w:rPr>
          <w:sz w:val="28"/>
          <w:szCs w:val="28"/>
        </w:rPr>
      </w:pPr>
      <w:r>
        <w:rPr>
          <w:rFonts w:hint="eastAsia"/>
          <w:sz w:val="28"/>
          <w:szCs w:val="28"/>
        </w:rPr>
        <w:t>2.保洁评定：甲方和乙方</w:t>
      </w:r>
    </w:p>
    <w:p>
      <w:pPr>
        <w:spacing w:line="560" w:lineRule="exact"/>
        <w:rPr>
          <w:b/>
          <w:sz w:val="28"/>
          <w:szCs w:val="28"/>
        </w:rPr>
      </w:pPr>
      <w:r>
        <w:rPr>
          <w:rFonts w:hint="eastAsia"/>
          <w:sz w:val="28"/>
          <w:szCs w:val="28"/>
        </w:rPr>
        <w:t xml:space="preserve">    3.保洁质量考核：甲方和乙方管理人员共同考核、验收，考核标准参照《日常工作考评表》和《月度服务质量考核表》。</w:t>
      </w:r>
    </w:p>
    <w:p>
      <w:pPr>
        <w:spacing w:before="156" w:beforeLines="50" w:line="520" w:lineRule="exact"/>
        <w:rPr>
          <w:rFonts w:hint="eastAsia"/>
          <w:b/>
          <w:sz w:val="28"/>
          <w:szCs w:val="28"/>
        </w:rPr>
      </w:pPr>
      <w:r>
        <w:rPr>
          <w:rFonts w:hint="eastAsia"/>
          <w:b/>
          <w:sz w:val="28"/>
          <w:szCs w:val="28"/>
        </w:rPr>
        <w:t xml:space="preserve"> </w:t>
      </w:r>
      <w:r>
        <w:rPr>
          <w:rFonts w:hint="eastAsia"/>
          <w:b/>
          <w:sz w:val="28"/>
          <w:szCs w:val="28"/>
          <w:lang w:val="en-US" w:eastAsia="zh-CN"/>
        </w:rPr>
        <w:t xml:space="preserve">  </w:t>
      </w:r>
      <w:r>
        <w:rPr>
          <w:rFonts w:hint="eastAsia"/>
          <w:b/>
          <w:sz w:val="28"/>
          <w:szCs w:val="28"/>
        </w:rPr>
        <w:t xml:space="preserve"> </w:t>
      </w:r>
      <w:r>
        <w:rPr>
          <w:rFonts w:hint="eastAsia"/>
          <w:b/>
          <w:bCs/>
          <w:sz w:val="28"/>
          <w:szCs w:val="28"/>
        </w:rPr>
        <w:t>五、甲方权利和义务</w:t>
      </w:r>
    </w:p>
    <w:p>
      <w:pPr>
        <w:spacing w:line="560" w:lineRule="exact"/>
        <w:ind w:firstLine="560" w:firstLineChars="200"/>
        <w:rPr>
          <w:sz w:val="28"/>
          <w:szCs w:val="28"/>
        </w:rPr>
      </w:pPr>
      <w:r>
        <w:rPr>
          <w:rFonts w:hint="eastAsia"/>
          <w:sz w:val="28"/>
          <w:szCs w:val="28"/>
        </w:rPr>
        <w:t>1.负责确认保洁工作的内容、范围、标准，并给予监督、检查、考核。</w:t>
      </w:r>
    </w:p>
    <w:p>
      <w:pPr>
        <w:spacing w:line="560" w:lineRule="exact"/>
        <w:ind w:firstLine="560" w:firstLineChars="200"/>
        <w:rPr>
          <w:sz w:val="28"/>
          <w:szCs w:val="28"/>
        </w:rPr>
      </w:pPr>
      <w:r>
        <w:rPr>
          <w:rFonts w:hint="eastAsia"/>
          <w:sz w:val="28"/>
          <w:szCs w:val="28"/>
        </w:rPr>
        <w:t>2.甲方应对乙方的保洁工作给予配合，免费提供保洁保养工作所需的水、电          （乙方应节约用水、用电，服从甲方管理）并提供机械设备、材料等用品存放和员工更衣的房间。</w:t>
      </w:r>
    </w:p>
    <w:p>
      <w:pPr>
        <w:spacing w:line="560" w:lineRule="exact"/>
        <w:ind w:firstLine="560" w:firstLineChars="200"/>
        <w:rPr>
          <w:sz w:val="28"/>
          <w:szCs w:val="28"/>
        </w:rPr>
      </w:pPr>
      <w:r>
        <w:rPr>
          <w:rFonts w:hint="eastAsia"/>
          <w:sz w:val="28"/>
          <w:szCs w:val="28"/>
        </w:rPr>
        <w:t>3.支持乙方全面做好本合同约定的各项保洁工作，按时向乙方支付酬金。</w:t>
      </w:r>
    </w:p>
    <w:p>
      <w:pPr>
        <w:spacing w:line="560" w:lineRule="exact"/>
        <w:ind w:firstLine="560" w:firstLineChars="200"/>
        <w:rPr>
          <w:sz w:val="28"/>
          <w:szCs w:val="28"/>
        </w:rPr>
      </w:pPr>
      <w:r>
        <w:rPr>
          <w:rFonts w:hint="eastAsia"/>
          <w:sz w:val="28"/>
          <w:szCs w:val="28"/>
        </w:rPr>
        <w:t>4.甲方对乙方的保洁人数、保洁质量进行不定时、不定期的检查。如发现保洁人员缺少，乙方承担每人每次200元的违约金；如发现某岗位保洁员卫生不合格，一次支付违约金20元，两次支付违约金50元，三次予以劝退处理，空缺人员由乙方负责安排（扣分标准依据乙方提供的日常工作考评办法）。</w:t>
      </w:r>
    </w:p>
    <w:p>
      <w:pPr>
        <w:spacing w:line="560" w:lineRule="exact"/>
        <w:ind w:firstLine="560" w:firstLineChars="200"/>
        <w:rPr>
          <w:sz w:val="28"/>
          <w:szCs w:val="28"/>
        </w:rPr>
      </w:pPr>
      <w:r>
        <w:rPr>
          <w:rFonts w:hint="eastAsia"/>
          <w:sz w:val="28"/>
          <w:szCs w:val="28"/>
        </w:rPr>
        <w:t>5.乙方的整体保洁、保养质量达不到甲方要求，甲方有权要求乙方在规定的时间内进行整改，乙方必须服从，若整改后仍不能达到甲方质量要求，甲方有权单方面终止合同。</w:t>
      </w:r>
    </w:p>
    <w:p>
      <w:pPr>
        <w:spacing w:line="360" w:lineRule="auto"/>
        <w:ind w:firstLine="560" w:firstLineChars="200"/>
        <w:rPr>
          <w:sz w:val="28"/>
          <w:szCs w:val="28"/>
        </w:rPr>
      </w:pPr>
      <w:r>
        <w:rPr>
          <w:rFonts w:hint="eastAsia"/>
          <w:sz w:val="28"/>
          <w:szCs w:val="28"/>
        </w:rPr>
        <w:t>6.乙方委派的保洁人员如有品相邋遢、性格孤僻、人品较差等不符合商场形象者，甲方有权要求乙方更换，乙方应予同意。</w:t>
      </w:r>
    </w:p>
    <w:p>
      <w:pPr>
        <w:spacing w:line="360" w:lineRule="auto"/>
        <w:rPr>
          <w:b/>
          <w:sz w:val="28"/>
          <w:szCs w:val="28"/>
        </w:rPr>
      </w:pPr>
      <w:r>
        <w:rPr>
          <w:rFonts w:hint="eastAsia"/>
          <w:b/>
          <w:sz w:val="28"/>
          <w:szCs w:val="28"/>
        </w:rPr>
        <w:t xml:space="preserve">    </w:t>
      </w:r>
      <w:r>
        <w:rPr>
          <w:rFonts w:hint="eastAsia"/>
          <w:b/>
          <w:bCs/>
          <w:sz w:val="28"/>
          <w:szCs w:val="28"/>
        </w:rPr>
        <w:t>六、乙方权利和义务</w:t>
      </w:r>
    </w:p>
    <w:p>
      <w:pPr>
        <w:spacing w:line="360" w:lineRule="auto"/>
        <w:ind w:firstLine="560" w:firstLineChars="200"/>
        <w:rPr>
          <w:sz w:val="28"/>
          <w:szCs w:val="28"/>
        </w:rPr>
      </w:pPr>
      <w:r>
        <w:rPr>
          <w:rFonts w:hint="eastAsia"/>
          <w:sz w:val="28"/>
          <w:szCs w:val="28"/>
        </w:rPr>
        <w:t>1.负责与派驻甲方的保洁人员签订劳动合同并办理社会保险，对保洁人员承担我国劳动法规定的用人单位对劳动者负有的全部义务，积极履行合同约定工作内容的全面组织实施工作。</w:t>
      </w:r>
    </w:p>
    <w:p>
      <w:pPr>
        <w:spacing w:line="360" w:lineRule="auto"/>
        <w:rPr>
          <w:sz w:val="28"/>
          <w:szCs w:val="28"/>
        </w:rPr>
      </w:pPr>
      <w:r>
        <w:rPr>
          <w:rFonts w:hint="eastAsia"/>
          <w:sz w:val="28"/>
          <w:szCs w:val="28"/>
        </w:rPr>
        <w:t xml:space="preserve">    2.乙方投入本项目在岗保洁人数</w:t>
      </w:r>
      <w:r>
        <w:rPr>
          <w:rFonts w:hint="eastAsia"/>
          <w:sz w:val="28"/>
          <w:szCs w:val="28"/>
          <w:u w:val="single"/>
        </w:rPr>
        <w:t xml:space="preserve"> 20</w:t>
      </w:r>
      <w:r>
        <w:rPr>
          <w:rFonts w:hint="eastAsia"/>
          <w:sz w:val="28"/>
          <w:szCs w:val="28"/>
        </w:rPr>
        <w:t>人。保洁人员需控制为：保洁服务人员身体健康且平均年龄</w:t>
      </w:r>
      <w:r>
        <w:rPr>
          <w:rFonts w:hint="eastAsia"/>
          <w:sz w:val="28"/>
          <w:szCs w:val="28"/>
          <w:lang w:val="en-US" w:eastAsia="zh-CN"/>
        </w:rPr>
        <w:t>55</w:t>
      </w:r>
      <w:r>
        <w:rPr>
          <w:rFonts w:hint="eastAsia"/>
          <w:sz w:val="28"/>
          <w:szCs w:val="28"/>
        </w:rPr>
        <w:t>周岁以下，</w:t>
      </w:r>
      <w:r>
        <w:rPr>
          <w:rFonts w:hint="eastAsia"/>
          <w:sz w:val="28"/>
          <w:szCs w:val="28"/>
          <w:lang w:val="en-US" w:eastAsia="zh-CN"/>
        </w:rPr>
        <w:t>其中男性</w:t>
      </w:r>
      <w:r>
        <w:rPr>
          <w:rFonts w:hint="eastAsia"/>
          <w:sz w:val="28"/>
          <w:szCs w:val="28"/>
        </w:rPr>
        <w:t>年龄上限不超过</w:t>
      </w:r>
      <w:r>
        <w:rPr>
          <w:rFonts w:hint="eastAsia"/>
          <w:sz w:val="28"/>
          <w:szCs w:val="28"/>
          <w:lang w:val="en-US" w:eastAsia="zh-CN"/>
        </w:rPr>
        <w:t>58</w:t>
      </w:r>
      <w:r>
        <w:rPr>
          <w:rFonts w:hint="eastAsia"/>
          <w:sz w:val="28"/>
          <w:szCs w:val="28"/>
        </w:rPr>
        <w:t>周岁</w:t>
      </w:r>
      <w:r>
        <w:rPr>
          <w:rFonts w:hint="eastAsia"/>
          <w:sz w:val="28"/>
          <w:szCs w:val="28"/>
          <w:lang w:eastAsia="zh-CN"/>
        </w:rPr>
        <w:t>、</w:t>
      </w:r>
      <w:r>
        <w:rPr>
          <w:rFonts w:hint="eastAsia"/>
          <w:sz w:val="28"/>
          <w:szCs w:val="28"/>
          <w:lang w:val="en-US" w:eastAsia="zh-CN"/>
        </w:rPr>
        <w:t>女性</w:t>
      </w:r>
      <w:r>
        <w:rPr>
          <w:rFonts w:hint="eastAsia"/>
          <w:sz w:val="28"/>
          <w:szCs w:val="28"/>
        </w:rPr>
        <w:t>年龄上限不超过</w:t>
      </w:r>
      <w:r>
        <w:rPr>
          <w:rFonts w:hint="eastAsia"/>
          <w:sz w:val="28"/>
          <w:szCs w:val="28"/>
          <w:lang w:val="en-US" w:eastAsia="zh-CN"/>
        </w:rPr>
        <w:t>48</w:t>
      </w:r>
      <w:r>
        <w:rPr>
          <w:rFonts w:hint="eastAsia"/>
          <w:sz w:val="28"/>
          <w:szCs w:val="28"/>
        </w:rPr>
        <w:t>周岁，若超龄，</w:t>
      </w:r>
      <w:r>
        <w:rPr>
          <w:rFonts w:hint="eastAsia" w:ascii="宋体" w:hAnsi="宋体"/>
          <w:sz w:val="28"/>
          <w:szCs w:val="28"/>
          <w:u w:val="single"/>
        </w:rPr>
        <w:t>应更换符合本合同规定年龄的人员上岗，否则年龄超过不到</w:t>
      </w:r>
      <w:r>
        <w:rPr>
          <w:rFonts w:ascii="宋体" w:hAnsi="宋体"/>
          <w:sz w:val="28"/>
          <w:szCs w:val="28"/>
          <w:u w:val="single"/>
        </w:rPr>
        <w:t>1</w:t>
      </w:r>
      <w:r>
        <w:rPr>
          <w:rFonts w:hint="eastAsia" w:ascii="宋体" w:hAnsi="宋体"/>
          <w:sz w:val="28"/>
          <w:szCs w:val="28"/>
          <w:u w:val="single"/>
        </w:rPr>
        <w:t>岁的每月服务费减</w:t>
      </w:r>
      <w:r>
        <w:rPr>
          <w:rFonts w:ascii="宋体" w:hAnsi="宋体"/>
          <w:sz w:val="28"/>
          <w:szCs w:val="28"/>
          <w:u w:val="single"/>
        </w:rPr>
        <w:t>300</w:t>
      </w:r>
      <w:r>
        <w:rPr>
          <w:rFonts w:hint="eastAsia" w:ascii="宋体" w:hAnsi="宋体"/>
          <w:sz w:val="28"/>
          <w:szCs w:val="28"/>
          <w:u w:val="single"/>
        </w:rPr>
        <w:t>元</w:t>
      </w:r>
      <w:r>
        <w:rPr>
          <w:rFonts w:ascii="宋体" w:hAnsi="宋体"/>
          <w:sz w:val="28"/>
          <w:szCs w:val="28"/>
          <w:u w:val="single"/>
        </w:rPr>
        <w:t>/</w:t>
      </w:r>
      <w:r>
        <w:rPr>
          <w:rFonts w:hint="eastAsia" w:ascii="宋体" w:hAnsi="宋体"/>
          <w:sz w:val="28"/>
          <w:szCs w:val="28"/>
          <w:u w:val="single"/>
        </w:rPr>
        <w:t>人，年龄超过不到</w:t>
      </w:r>
      <w:r>
        <w:rPr>
          <w:rFonts w:ascii="宋体" w:hAnsi="宋体"/>
          <w:sz w:val="28"/>
          <w:szCs w:val="28"/>
          <w:u w:val="single"/>
        </w:rPr>
        <w:t>2</w:t>
      </w:r>
      <w:r>
        <w:rPr>
          <w:rFonts w:hint="eastAsia" w:ascii="宋体" w:hAnsi="宋体"/>
          <w:sz w:val="28"/>
          <w:szCs w:val="28"/>
          <w:u w:val="single"/>
        </w:rPr>
        <w:t>岁的每月服务费减</w:t>
      </w:r>
      <w:r>
        <w:rPr>
          <w:rFonts w:ascii="宋体" w:hAnsi="宋体"/>
          <w:sz w:val="28"/>
          <w:szCs w:val="28"/>
          <w:u w:val="single"/>
        </w:rPr>
        <w:t>400</w:t>
      </w:r>
      <w:r>
        <w:rPr>
          <w:rFonts w:hint="eastAsia" w:ascii="宋体" w:hAnsi="宋体"/>
          <w:sz w:val="28"/>
          <w:szCs w:val="28"/>
          <w:u w:val="single"/>
        </w:rPr>
        <w:t>元</w:t>
      </w:r>
      <w:r>
        <w:rPr>
          <w:rFonts w:ascii="宋体" w:hAnsi="宋体"/>
          <w:sz w:val="28"/>
          <w:szCs w:val="28"/>
          <w:u w:val="single"/>
        </w:rPr>
        <w:t>/</w:t>
      </w:r>
      <w:r>
        <w:rPr>
          <w:rFonts w:hint="eastAsia" w:ascii="宋体" w:hAnsi="宋体"/>
          <w:sz w:val="28"/>
          <w:szCs w:val="28"/>
          <w:u w:val="single"/>
        </w:rPr>
        <w:t>人，以此类推</w:t>
      </w:r>
      <w:r>
        <w:rPr>
          <w:rFonts w:hint="eastAsia"/>
          <w:sz w:val="28"/>
          <w:szCs w:val="28"/>
        </w:rPr>
        <w:t>。</w:t>
      </w:r>
      <w:r>
        <w:rPr>
          <w:rFonts w:hint="eastAsia" w:ascii="宋体" w:hAnsi="宋体" w:cs="宋体"/>
          <w:sz w:val="28"/>
          <w:szCs w:val="28"/>
        </w:rPr>
        <w:t>服务时间：</w:t>
      </w:r>
      <w:r>
        <w:rPr>
          <w:rFonts w:hint="eastAsia" w:ascii="宋体" w:hAnsi="宋体" w:cs="宋体"/>
          <w:sz w:val="28"/>
          <w:szCs w:val="28"/>
          <w:u w:val="single"/>
        </w:rPr>
        <w:t>每日二班制7:00-16:00  16:00-晚间营业结束</w:t>
      </w:r>
      <w:r>
        <w:rPr>
          <w:rFonts w:hint="eastAsia"/>
          <w:sz w:val="28"/>
          <w:szCs w:val="28"/>
        </w:rPr>
        <w:t xml:space="preserve">。 </w:t>
      </w:r>
    </w:p>
    <w:p>
      <w:pPr>
        <w:spacing w:line="360" w:lineRule="auto"/>
        <w:ind w:firstLine="560" w:firstLineChars="200"/>
        <w:rPr>
          <w:rFonts w:ascii="宋体" w:hAnsi="宋体"/>
          <w:color w:val="FF0000"/>
          <w:sz w:val="28"/>
          <w:szCs w:val="28"/>
        </w:rPr>
      </w:pPr>
      <w:r>
        <w:rPr>
          <w:rFonts w:hint="eastAsia"/>
          <w:sz w:val="28"/>
          <w:szCs w:val="28"/>
        </w:rPr>
        <w:t>3.乙方每日对各楼层不锈钢柱、扶手电梯、扶手楼梯、地坪及地砖及甲方会议室清洗一次，平时有明显污渍时随时清洗。</w:t>
      </w:r>
      <w:r>
        <w:rPr>
          <w:rFonts w:hint="eastAsia" w:ascii="宋体" w:hAnsi="宋体" w:cs="楷体_GB2312"/>
          <w:color w:val="FF0000"/>
          <w:sz w:val="28"/>
          <w:szCs w:val="28"/>
        </w:rPr>
        <w:t>乙方承诺</w:t>
      </w:r>
      <w:r>
        <w:rPr>
          <w:rFonts w:hint="eastAsia" w:ascii="宋体" w:hAnsi="宋体"/>
          <w:color w:val="FF0000"/>
          <w:sz w:val="28"/>
          <w:szCs w:val="28"/>
        </w:rPr>
        <w:t>每季度对甲方内、外场进行除四害消杀（全年不少于五次）。</w:t>
      </w:r>
    </w:p>
    <w:p>
      <w:pPr>
        <w:spacing w:line="360" w:lineRule="auto"/>
        <w:ind w:firstLine="560" w:firstLineChars="200"/>
        <w:rPr>
          <w:sz w:val="28"/>
          <w:szCs w:val="28"/>
        </w:rPr>
      </w:pPr>
      <w:r>
        <w:rPr>
          <w:rFonts w:hint="eastAsia"/>
          <w:sz w:val="28"/>
          <w:szCs w:val="28"/>
        </w:rPr>
        <w:t>4.乙方保洁人员必须按甲方规定，将废弃旧垃圾纸、纸箱、纸盒及易拉罐、塑料瓶等有价值的废弃物及时清理存放指定位置；不得堆放在商场、柜组，影响甲方卫生清洁和形象。坚决杜绝保洁人员私自转移、出售旧垃圾纸、纸箱、纸盒及易拉罐、塑料瓶等有损甲方利益的情况出现，一经发现，乙方应向甲方支付违约金</w:t>
      </w:r>
      <w:r>
        <w:rPr>
          <w:sz w:val="28"/>
          <w:szCs w:val="28"/>
        </w:rPr>
        <w:t>50~200</w:t>
      </w:r>
      <w:r>
        <w:rPr>
          <w:rFonts w:hint="eastAsia"/>
          <w:sz w:val="28"/>
          <w:szCs w:val="28"/>
        </w:rPr>
        <w:t>元不等。</w:t>
      </w:r>
    </w:p>
    <w:p>
      <w:pPr>
        <w:spacing w:line="560" w:lineRule="exact"/>
        <w:ind w:firstLine="560" w:firstLineChars="200"/>
        <w:rPr>
          <w:sz w:val="28"/>
          <w:szCs w:val="28"/>
        </w:rPr>
      </w:pPr>
      <w:r>
        <w:rPr>
          <w:rFonts w:hint="eastAsia"/>
          <w:sz w:val="28"/>
          <w:szCs w:val="28"/>
        </w:rPr>
        <w:t>5. 由于甲方大部分商品都是开架式摆放，且价值昂贵，乙方在工作时应保证甲方的一切物品和设施完好无损，如发现自盗、转移、内外串盗等情况，乙方必须根据实际情况按事发之时的市场销售价格赔偿，并承担该物品、设施原价</w:t>
      </w:r>
      <w:r>
        <w:rPr>
          <w:sz w:val="28"/>
          <w:szCs w:val="28"/>
        </w:rPr>
        <w:t>10</w:t>
      </w:r>
      <w:r>
        <w:rPr>
          <w:rFonts w:hint="eastAsia"/>
          <w:sz w:val="28"/>
          <w:szCs w:val="28"/>
        </w:rPr>
        <w:t>倍的违约金，同时辞退该工作人员；性质和情节严重的，交司法机关处理。</w:t>
      </w:r>
    </w:p>
    <w:p>
      <w:pPr>
        <w:spacing w:line="560" w:lineRule="exact"/>
        <w:ind w:firstLine="560" w:firstLineChars="200"/>
        <w:rPr>
          <w:sz w:val="28"/>
          <w:szCs w:val="28"/>
        </w:rPr>
      </w:pPr>
      <w:r>
        <w:rPr>
          <w:rFonts w:hint="eastAsia"/>
          <w:sz w:val="28"/>
          <w:szCs w:val="28"/>
        </w:rPr>
        <w:t>6.乙方人员在甲方工作期间，必须严格遵守甲方的各项规章制度，不与顾客发生争执，不干扰甲方正常工作，不在服务范围内大声喧哗。如有违章，甲方有权要求乙方对违规人员进行整改或调换。</w:t>
      </w:r>
    </w:p>
    <w:p>
      <w:pPr>
        <w:spacing w:line="560" w:lineRule="exact"/>
        <w:ind w:firstLine="560" w:firstLineChars="200"/>
        <w:rPr>
          <w:sz w:val="28"/>
          <w:szCs w:val="28"/>
        </w:rPr>
      </w:pPr>
      <w:r>
        <w:rPr>
          <w:rFonts w:hint="eastAsia"/>
          <w:sz w:val="28"/>
          <w:szCs w:val="28"/>
        </w:rPr>
        <w:t>7.乙方工作人员不得对甲方的商业秘密进行窥探、泄露，一经发现，移送司法机关处理。</w:t>
      </w:r>
    </w:p>
    <w:p>
      <w:pPr>
        <w:spacing w:line="560" w:lineRule="exact"/>
        <w:ind w:firstLine="560" w:firstLineChars="200"/>
        <w:rPr>
          <w:sz w:val="28"/>
          <w:szCs w:val="28"/>
        </w:rPr>
      </w:pPr>
      <w:r>
        <w:rPr>
          <w:rFonts w:hint="eastAsia"/>
          <w:sz w:val="28"/>
          <w:szCs w:val="28"/>
        </w:rPr>
        <w:t>8.乙方工作人员统一穿着工服、佩带工号卡，工服由乙方负责提供。</w:t>
      </w:r>
    </w:p>
    <w:p>
      <w:pPr>
        <w:spacing w:line="560" w:lineRule="exact"/>
        <w:ind w:firstLine="560" w:firstLineChars="200"/>
        <w:rPr>
          <w:sz w:val="28"/>
          <w:szCs w:val="28"/>
        </w:rPr>
      </w:pPr>
      <w:r>
        <w:rPr>
          <w:rFonts w:hint="eastAsia"/>
          <w:sz w:val="28"/>
          <w:szCs w:val="28"/>
        </w:rPr>
        <w:t>9.负责甲方大型活动的保洁人员安排（合同约定范围内）并根据需求随时调配或安排保洁人员。</w:t>
      </w:r>
    </w:p>
    <w:p>
      <w:pPr>
        <w:spacing w:line="560" w:lineRule="exact"/>
        <w:ind w:firstLine="560" w:firstLineChars="200"/>
        <w:rPr>
          <w:sz w:val="28"/>
          <w:szCs w:val="28"/>
        </w:rPr>
      </w:pPr>
      <w:r>
        <w:rPr>
          <w:rFonts w:hint="eastAsia"/>
          <w:sz w:val="28"/>
          <w:szCs w:val="28"/>
        </w:rPr>
        <w:t>10.乙方人员的意外安全事故以及由乙方人员操作不当导致顾客或甲方工作人员的意外事故，甲方不承担任何法律责任及费用，均由乙方承担。</w:t>
      </w:r>
    </w:p>
    <w:p>
      <w:pPr>
        <w:spacing w:line="560" w:lineRule="exact"/>
        <w:ind w:firstLine="560" w:firstLineChars="200"/>
        <w:rPr>
          <w:sz w:val="28"/>
          <w:szCs w:val="28"/>
        </w:rPr>
      </w:pPr>
      <w:r>
        <w:rPr>
          <w:rFonts w:hint="eastAsia"/>
          <w:sz w:val="28"/>
          <w:szCs w:val="28"/>
        </w:rPr>
        <w:t>11.</w:t>
      </w:r>
      <w:r>
        <w:rPr>
          <w:rFonts w:hint="eastAsia" w:ascii="宋体" w:hAnsi="宋体"/>
          <w:snapToGrid w:val="0"/>
          <w:kern w:val="0"/>
          <w:sz w:val="24"/>
        </w:rPr>
        <w:t xml:space="preserve"> </w:t>
      </w:r>
      <w:r>
        <w:rPr>
          <w:rFonts w:hint="eastAsia"/>
          <w:sz w:val="28"/>
          <w:szCs w:val="28"/>
        </w:rPr>
        <w:t>乙方负责承担员工保险、工资、福利及其它一切费用，管理好员工并严格要求遵守甲方物业管理的各项规章制度。</w:t>
      </w:r>
    </w:p>
    <w:p>
      <w:pPr>
        <w:spacing w:line="560" w:lineRule="exact"/>
        <w:ind w:firstLine="560" w:firstLineChars="200"/>
        <w:rPr>
          <w:sz w:val="28"/>
          <w:szCs w:val="28"/>
        </w:rPr>
      </w:pPr>
      <w:r>
        <w:rPr>
          <w:rFonts w:hint="eastAsia"/>
          <w:sz w:val="28"/>
          <w:szCs w:val="28"/>
        </w:rPr>
        <w:t>12.</w:t>
      </w:r>
      <w:r>
        <w:rPr>
          <w:rFonts w:hint="eastAsia" w:ascii="宋体" w:hAnsi="宋体"/>
          <w:snapToGrid w:val="0"/>
          <w:kern w:val="0"/>
          <w:sz w:val="24"/>
        </w:rPr>
        <w:t xml:space="preserve"> </w:t>
      </w:r>
      <w:r>
        <w:rPr>
          <w:rFonts w:hint="eastAsia"/>
          <w:sz w:val="28"/>
          <w:szCs w:val="28"/>
        </w:rPr>
        <w:t>乙方派驻甲方的工作人员，应接受甲方主管的监督和指导，并接受甲方按双方确定的清洁工作检验标准对其工作进行检查和改正。</w:t>
      </w:r>
    </w:p>
    <w:p>
      <w:pPr>
        <w:spacing w:line="560" w:lineRule="exact"/>
        <w:ind w:firstLine="560" w:firstLineChars="200"/>
        <w:rPr>
          <w:sz w:val="28"/>
          <w:szCs w:val="28"/>
        </w:rPr>
      </w:pPr>
      <w:r>
        <w:rPr>
          <w:rFonts w:hint="eastAsia"/>
          <w:sz w:val="28"/>
          <w:szCs w:val="28"/>
        </w:rPr>
        <w:t>13.乙方现场工作人员有责任向甲方反映公共设施、设备的完好状况，在甲方管辖范围内发现安全隐患及可疑人员时，应及时通知甲方安全员，配合甲方做好安全防范工作；</w:t>
      </w:r>
    </w:p>
    <w:p>
      <w:pPr>
        <w:spacing w:line="560" w:lineRule="exact"/>
        <w:ind w:firstLine="560" w:firstLineChars="200"/>
        <w:rPr>
          <w:rFonts w:hint="eastAsia"/>
          <w:sz w:val="28"/>
          <w:szCs w:val="28"/>
        </w:rPr>
      </w:pPr>
      <w:r>
        <w:rPr>
          <w:rFonts w:hint="eastAsia"/>
          <w:sz w:val="28"/>
          <w:szCs w:val="28"/>
        </w:rPr>
        <w:t>14.乙方须定期对员工进行消防知识培训，并有义务参与甲方组织的消防演习。</w:t>
      </w:r>
    </w:p>
    <w:p>
      <w:pPr>
        <w:spacing w:before="156" w:beforeLines="50" w:line="520" w:lineRule="exact"/>
        <w:ind w:firstLine="560" w:firstLineChars="200"/>
        <w:rPr>
          <w:rFonts w:hint="eastAsia"/>
          <w:sz w:val="28"/>
          <w:szCs w:val="28"/>
        </w:rPr>
      </w:pPr>
      <w:r>
        <w:rPr>
          <w:rFonts w:hint="eastAsia"/>
          <w:sz w:val="28"/>
          <w:szCs w:val="28"/>
        </w:rPr>
        <w:t>15、乙方确保保洁员满勤上岗，做好每天的日常工作记录，协助甲方做好“除四害”工作。</w:t>
      </w:r>
    </w:p>
    <w:p>
      <w:pPr>
        <w:spacing w:line="560" w:lineRule="exact"/>
        <w:ind w:firstLine="560" w:firstLineChars="200"/>
        <w:rPr>
          <w:color w:val="FF0000"/>
          <w:sz w:val="28"/>
          <w:szCs w:val="28"/>
        </w:rPr>
      </w:pPr>
      <w:r>
        <w:rPr>
          <w:rFonts w:hint="eastAsia"/>
          <w:color w:val="FF0000"/>
          <w:sz w:val="28"/>
          <w:szCs w:val="28"/>
        </w:rPr>
        <w:t>1</w:t>
      </w:r>
      <w:r>
        <w:rPr>
          <w:rFonts w:hint="eastAsia"/>
          <w:color w:val="FF0000"/>
          <w:sz w:val="28"/>
          <w:szCs w:val="28"/>
          <w:lang w:val="en-US" w:eastAsia="zh-CN"/>
        </w:rPr>
        <w:t>6</w:t>
      </w:r>
      <w:r>
        <w:rPr>
          <w:rFonts w:hint="eastAsia"/>
          <w:color w:val="FF0000"/>
          <w:sz w:val="28"/>
          <w:szCs w:val="28"/>
        </w:rPr>
        <w:t>.乙方须定期对员工进行安全知识培训，加强现场安全管理；若出现乙方工作人员在工作中发生安全事故，造成自身或他人意外伤害的情况，由乙方自行全权处理并承担全部责任，甲方不承担任何责任。</w:t>
      </w:r>
    </w:p>
    <w:p>
      <w:pPr>
        <w:spacing w:before="156" w:beforeLines="50" w:line="520" w:lineRule="exact"/>
        <w:ind w:firstLine="562" w:firstLineChars="200"/>
        <w:rPr>
          <w:rFonts w:hint="eastAsia" w:ascii="宋体" w:hAnsi="宋体"/>
          <w:b/>
          <w:bCs/>
          <w:snapToGrid w:val="0"/>
          <w:color w:val="000000"/>
          <w:kern w:val="0"/>
          <w:sz w:val="28"/>
          <w:szCs w:val="28"/>
        </w:rPr>
      </w:pPr>
      <w:r>
        <w:rPr>
          <w:rFonts w:hint="eastAsia" w:ascii="宋体" w:hAnsi="宋体"/>
          <w:b/>
          <w:bCs/>
          <w:snapToGrid w:val="0"/>
          <w:color w:val="000000"/>
          <w:kern w:val="0"/>
          <w:sz w:val="28"/>
          <w:szCs w:val="28"/>
        </w:rPr>
        <w:t>七、保洁服务费及付款方式</w:t>
      </w:r>
    </w:p>
    <w:p>
      <w:pPr>
        <w:spacing w:before="156" w:beforeLines="50" w:line="520" w:lineRule="exact"/>
        <w:ind w:firstLine="560" w:firstLineChars="200"/>
        <w:rPr>
          <w:rFonts w:hint="eastAsia"/>
          <w:sz w:val="28"/>
          <w:szCs w:val="28"/>
        </w:rPr>
      </w:pPr>
      <w:r>
        <w:rPr>
          <w:rFonts w:hint="eastAsia"/>
          <w:sz w:val="28"/>
          <w:szCs w:val="28"/>
        </w:rPr>
        <w:t>1.合同价款：在符合甲方保洁保养质量要求的前提下，甲方全年向乙方支付服务费用</w:t>
      </w:r>
      <w:r>
        <w:rPr>
          <w:rFonts w:hint="eastAsia"/>
          <w:sz w:val="28"/>
          <w:szCs w:val="28"/>
          <w:u w:val="single"/>
        </w:rPr>
        <w:t xml:space="preserve">         </w:t>
      </w:r>
      <w:r>
        <w:rPr>
          <w:rFonts w:hint="eastAsia"/>
          <w:sz w:val="28"/>
          <w:szCs w:val="28"/>
        </w:rPr>
        <w:t>元（人民币大写</w:t>
      </w:r>
      <w:r>
        <w:rPr>
          <w:rFonts w:hint="eastAsia"/>
          <w:sz w:val="28"/>
          <w:szCs w:val="28"/>
          <w:u w:val="single"/>
        </w:rPr>
        <w:t xml:space="preserve">         </w:t>
      </w:r>
      <w:r>
        <w:rPr>
          <w:rFonts w:hint="eastAsia"/>
          <w:sz w:val="28"/>
          <w:szCs w:val="28"/>
        </w:rPr>
        <w:t>），即每月向乙方支付服务费用</w:t>
      </w:r>
      <w:r>
        <w:rPr>
          <w:rFonts w:hint="eastAsia"/>
          <w:sz w:val="28"/>
          <w:szCs w:val="28"/>
          <w:u w:val="single"/>
        </w:rPr>
        <w:t xml:space="preserve">         </w:t>
      </w:r>
      <w:r>
        <w:rPr>
          <w:rFonts w:hint="eastAsia"/>
          <w:sz w:val="28"/>
          <w:szCs w:val="28"/>
        </w:rPr>
        <w:t>元（人民币大写</w:t>
      </w:r>
      <w:r>
        <w:rPr>
          <w:rFonts w:hint="eastAsia"/>
          <w:sz w:val="28"/>
          <w:szCs w:val="28"/>
          <w:u w:val="single"/>
        </w:rPr>
        <w:t xml:space="preserve">          </w:t>
      </w:r>
      <w:r>
        <w:rPr>
          <w:rFonts w:hint="eastAsia"/>
          <w:sz w:val="28"/>
          <w:szCs w:val="28"/>
        </w:rPr>
        <w:t>）。除此之外，甲方不承担其他任何费用。</w:t>
      </w:r>
    </w:p>
    <w:p>
      <w:pPr>
        <w:spacing w:line="500" w:lineRule="exact"/>
        <w:ind w:firstLine="560" w:firstLineChars="200"/>
        <w:rPr>
          <w:rFonts w:ascii="宋体" w:hAnsi="宋体"/>
          <w:kern w:val="0"/>
          <w:sz w:val="28"/>
          <w:szCs w:val="28"/>
        </w:rPr>
      </w:pPr>
      <w:r>
        <w:rPr>
          <w:rFonts w:hint="eastAsia"/>
          <w:sz w:val="28"/>
          <w:szCs w:val="28"/>
        </w:rPr>
        <w:t>2.付款方式：乙方每月</w:t>
      </w:r>
      <w:r>
        <w:rPr>
          <w:rFonts w:hint="eastAsia"/>
          <w:sz w:val="28"/>
          <w:szCs w:val="28"/>
          <w:lang w:val="en-US" w:eastAsia="zh-CN"/>
        </w:rPr>
        <w:t>5</w:t>
      </w:r>
      <w:r>
        <w:rPr>
          <w:rFonts w:hint="eastAsia"/>
          <w:sz w:val="28"/>
          <w:szCs w:val="28"/>
        </w:rPr>
        <w:t>日前向甲方开具发票</w:t>
      </w:r>
      <w:r>
        <w:rPr>
          <w:rFonts w:hint="eastAsia"/>
          <w:sz w:val="28"/>
          <w:szCs w:val="28"/>
          <w:lang w:eastAsia="zh-CN"/>
        </w:rPr>
        <w:t>、</w:t>
      </w:r>
      <w:r>
        <w:rPr>
          <w:rFonts w:hint="eastAsia"/>
          <w:color w:val="FF0000"/>
          <w:sz w:val="28"/>
          <w:szCs w:val="28"/>
          <w:lang w:eastAsia="zh-CN"/>
        </w:rPr>
        <w:t>考勤表</w:t>
      </w:r>
      <w:r>
        <w:rPr>
          <w:rFonts w:hint="eastAsia"/>
          <w:sz w:val="28"/>
          <w:szCs w:val="28"/>
        </w:rPr>
        <w:t>并交付给甲方，甲方收到发票</w:t>
      </w:r>
      <w:r>
        <w:rPr>
          <w:rFonts w:hint="eastAsia"/>
          <w:sz w:val="28"/>
          <w:szCs w:val="28"/>
          <w:lang w:eastAsia="zh-CN"/>
        </w:rPr>
        <w:t>、</w:t>
      </w:r>
      <w:r>
        <w:rPr>
          <w:rFonts w:hint="eastAsia"/>
          <w:color w:val="FF0000"/>
          <w:sz w:val="28"/>
          <w:szCs w:val="28"/>
          <w:lang w:eastAsia="zh-CN"/>
        </w:rPr>
        <w:t>考勤表</w:t>
      </w:r>
      <w:r>
        <w:rPr>
          <w:rFonts w:hint="eastAsia"/>
          <w:sz w:val="28"/>
          <w:szCs w:val="28"/>
        </w:rPr>
        <w:t>后</w:t>
      </w:r>
      <w:r>
        <w:rPr>
          <w:rFonts w:hint="eastAsia"/>
          <w:sz w:val="28"/>
          <w:szCs w:val="28"/>
          <w:lang w:val="en-US" w:eastAsia="zh-CN"/>
        </w:rPr>
        <w:t>15</w:t>
      </w:r>
      <w:r>
        <w:rPr>
          <w:rFonts w:hint="eastAsia"/>
          <w:sz w:val="28"/>
          <w:szCs w:val="28"/>
        </w:rPr>
        <w:t>个工作日内向支付乙方当月服务费用，如乙方未能按时提供发票的，则付款时间相应顺延。本合同约定的所有违约金均由甲方在支付服务费用时直接抵扣（甲方应对违约事由及违约金金额以书面形式提前告知乙方）。乙方对完成的服务所需工作量及成本应事先完全了解和充分预计，并自行承担成本预计不足、人工及设备耗材价格上升等带来的市场风险，不得以任何理由要求提高服务价格</w:t>
      </w:r>
      <w:r>
        <w:rPr>
          <w:rFonts w:hint="eastAsia" w:ascii="宋体" w:hAnsi="宋体"/>
          <w:kern w:val="0"/>
          <w:sz w:val="28"/>
          <w:szCs w:val="28"/>
        </w:rPr>
        <w:t>。</w:t>
      </w:r>
    </w:p>
    <w:p>
      <w:pPr>
        <w:spacing w:line="560" w:lineRule="exact"/>
        <w:ind w:firstLine="560" w:firstLineChars="200"/>
        <w:rPr>
          <w:sz w:val="28"/>
          <w:szCs w:val="28"/>
        </w:rPr>
      </w:pPr>
      <w:r>
        <w:rPr>
          <w:rFonts w:hint="eastAsia"/>
          <w:sz w:val="28"/>
          <w:szCs w:val="28"/>
        </w:rPr>
        <w:t>注：以上服务费用包括但不限于约定保洁服务范围内的人工费用（含：工资、</w:t>
      </w:r>
      <w:r>
        <w:rPr>
          <w:rFonts w:hint="eastAsia"/>
          <w:sz w:val="28"/>
          <w:szCs w:val="28"/>
          <w:lang w:eastAsia="zh-CN"/>
        </w:rPr>
        <w:t>社会</w:t>
      </w:r>
      <w:r>
        <w:rPr>
          <w:rFonts w:hint="eastAsia"/>
          <w:sz w:val="28"/>
          <w:szCs w:val="28"/>
        </w:rPr>
        <w:t>福利、人身伤害保险及节假日加班费）、工装工号、办公管理费、保洁耗材费、保洁设备（工具）的购置、维修和折旧费、</w:t>
      </w:r>
      <w:r>
        <w:rPr>
          <w:rFonts w:hint="eastAsia" w:ascii="宋体" w:hAnsi="宋体"/>
          <w:bCs/>
          <w:color w:val="FF0000"/>
          <w:kern w:val="0"/>
          <w:sz w:val="28"/>
          <w:szCs w:val="28"/>
        </w:rPr>
        <w:t>甲方经营期间的生活垃圾清运至政府指定垃圾场、</w:t>
      </w:r>
      <w:r>
        <w:rPr>
          <w:rFonts w:hint="eastAsia" w:ascii="宋体" w:hAnsi="宋体"/>
          <w:color w:val="FF0000"/>
          <w:sz w:val="28"/>
          <w:szCs w:val="28"/>
        </w:rPr>
        <w:t>甲方</w:t>
      </w:r>
      <w:r>
        <w:rPr>
          <w:rFonts w:hint="eastAsia" w:ascii="宋体" w:hAnsi="宋体"/>
          <w:bCs/>
          <w:color w:val="FF0000"/>
          <w:kern w:val="0"/>
          <w:sz w:val="28"/>
          <w:szCs w:val="28"/>
        </w:rPr>
        <w:t>及</w:t>
      </w:r>
      <w:r>
        <w:rPr>
          <w:rFonts w:hint="eastAsia" w:ascii="宋体" w:hAnsi="宋体"/>
          <w:color w:val="FF0000"/>
          <w:sz w:val="28"/>
          <w:szCs w:val="28"/>
        </w:rPr>
        <w:t>甲方</w:t>
      </w:r>
      <w:r>
        <w:rPr>
          <w:rFonts w:hint="eastAsia" w:ascii="宋体" w:hAnsi="宋体"/>
          <w:bCs/>
          <w:color w:val="FF0000"/>
          <w:kern w:val="0"/>
          <w:sz w:val="28"/>
          <w:szCs w:val="28"/>
        </w:rPr>
        <w:t>各品牌专厅因经营需要制作的KT板、广告布、</w:t>
      </w:r>
      <w:r>
        <w:rPr>
          <w:rFonts w:hint="eastAsia" w:ascii="宋体" w:hAnsi="宋体"/>
          <w:color w:val="FF0000"/>
          <w:sz w:val="28"/>
          <w:szCs w:val="28"/>
        </w:rPr>
        <w:t>甲方经营场地内</w:t>
      </w:r>
      <w:r>
        <w:rPr>
          <w:rFonts w:hint="eastAsia" w:ascii="宋体" w:hAnsi="宋体"/>
          <w:bCs/>
          <w:color w:val="FF0000"/>
          <w:kern w:val="0"/>
          <w:sz w:val="28"/>
          <w:szCs w:val="28"/>
        </w:rPr>
        <w:t>四害消杀、</w:t>
      </w:r>
      <w:r>
        <w:rPr>
          <w:rFonts w:hint="eastAsia"/>
          <w:color w:val="FF0000"/>
          <w:sz w:val="28"/>
          <w:szCs w:val="28"/>
        </w:rPr>
        <w:t>可能的利润以及税费等完成该项目保洁工作所涉及的全部费用</w:t>
      </w:r>
      <w:r>
        <w:rPr>
          <w:rFonts w:hint="eastAsia"/>
          <w:sz w:val="28"/>
          <w:szCs w:val="28"/>
        </w:rPr>
        <w:t>。乙方对完成的服务所需工作量及成本应事先完全了解和充分预计，并自行承担成本预计不足、人工及设备耗材价格上升等带来的市场风险，不得以任何理由要求提高服务价格。</w:t>
      </w:r>
    </w:p>
    <w:p>
      <w:pPr>
        <w:spacing w:line="500" w:lineRule="exact"/>
        <w:ind w:firstLine="560" w:firstLineChars="200"/>
        <w:rPr>
          <w:sz w:val="28"/>
          <w:szCs w:val="28"/>
        </w:rPr>
      </w:pPr>
      <w:r>
        <w:rPr>
          <w:rFonts w:hint="eastAsia"/>
          <w:sz w:val="28"/>
          <w:szCs w:val="28"/>
        </w:rPr>
        <w:t>3. 履约保证金：乙方需在合同签订前缴纳项目履约保证金，履约保证金为合同金额的5%，合计人民币</w:t>
      </w:r>
      <w:r>
        <w:rPr>
          <w:rFonts w:hint="eastAsia"/>
          <w:sz w:val="28"/>
          <w:szCs w:val="28"/>
          <w:u w:val="single"/>
        </w:rPr>
        <w:t xml:space="preserve">                        </w:t>
      </w:r>
      <w:r>
        <w:rPr>
          <w:rFonts w:hint="eastAsia"/>
          <w:sz w:val="28"/>
          <w:szCs w:val="28"/>
        </w:rPr>
        <w:t>，履约保证金待本合同履行结束且乙方无违约问题后无息退还。</w:t>
      </w:r>
    </w:p>
    <w:p>
      <w:pPr>
        <w:adjustRightInd w:val="0"/>
        <w:snapToGrid w:val="0"/>
        <w:spacing w:line="560" w:lineRule="exact"/>
        <w:ind w:firstLine="551" w:firstLineChars="196"/>
        <w:rPr>
          <w:rFonts w:ascii="宋体" w:hAnsi="宋体"/>
          <w:b/>
          <w:bCs w:val="0"/>
          <w:snapToGrid w:val="0"/>
          <w:color w:val="000000"/>
          <w:kern w:val="0"/>
          <w:sz w:val="24"/>
        </w:rPr>
      </w:pPr>
      <w:r>
        <w:rPr>
          <w:rFonts w:hint="eastAsia" w:ascii="宋体" w:hAnsi="宋体"/>
          <w:b/>
          <w:bCs w:val="0"/>
          <w:snapToGrid w:val="0"/>
          <w:color w:val="000000"/>
          <w:kern w:val="0"/>
          <w:sz w:val="28"/>
          <w:szCs w:val="28"/>
          <w:lang w:eastAsia="zh-CN"/>
        </w:rPr>
        <w:t>八</w:t>
      </w:r>
      <w:r>
        <w:rPr>
          <w:rFonts w:hint="eastAsia" w:ascii="宋体" w:hAnsi="宋体"/>
          <w:b/>
          <w:bCs w:val="0"/>
          <w:snapToGrid w:val="0"/>
          <w:color w:val="000000"/>
          <w:kern w:val="0"/>
          <w:sz w:val="28"/>
          <w:szCs w:val="28"/>
        </w:rPr>
        <w:t>、违约责任</w:t>
      </w:r>
    </w:p>
    <w:p>
      <w:pPr>
        <w:spacing w:line="500" w:lineRule="exact"/>
        <w:ind w:firstLine="560" w:firstLineChars="200"/>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 xml:space="preserve"> 1.乙方出现以下情形之一时，甲方可单方面终止合同。</w:t>
      </w:r>
    </w:p>
    <w:p>
      <w:pPr>
        <w:spacing w:line="500" w:lineRule="exact"/>
        <w:ind w:firstLine="560" w:firstLineChars="200"/>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（1）未</w:t>
      </w:r>
      <w:r>
        <w:rPr>
          <w:rFonts w:hint="eastAsia" w:asciiTheme="minorEastAsia" w:hAnsiTheme="minorEastAsia" w:eastAsiaTheme="minorEastAsia" w:cstheme="minorEastAsia"/>
          <w:b w:val="0"/>
          <w:bCs/>
          <w:sz w:val="28"/>
          <w:szCs w:val="28"/>
          <w:lang w:val="en-US" w:eastAsia="zh-CN"/>
        </w:rPr>
        <w:t>经</w:t>
      </w:r>
      <w:r>
        <w:rPr>
          <w:rFonts w:hint="eastAsia" w:asciiTheme="minorEastAsia" w:hAnsiTheme="minorEastAsia" w:eastAsiaTheme="minorEastAsia" w:cstheme="minorEastAsia"/>
          <w:b w:val="0"/>
          <w:bCs/>
          <w:sz w:val="28"/>
          <w:szCs w:val="28"/>
        </w:rPr>
        <w:t>甲方</w:t>
      </w:r>
      <w:r>
        <w:rPr>
          <w:rFonts w:hint="eastAsia" w:asciiTheme="minorEastAsia" w:hAnsiTheme="minorEastAsia" w:eastAsiaTheme="minorEastAsia" w:cstheme="minorEastAsia"/>
          <w:b w:val="0"/>
          <w:bCs/>
          <w:sz w:val="28"/>
          <w:szCs w:val="28"/>
          <w:lang w:val="en-US" w:eastAsia="zh-CN"/>
        </w:rPr>
        <w:t>同意</w:t>
      </w:r>
      <w:r>
        <w:rPr>
          <w:rFonts w:hint="eastAsia" w:asciiTheme="minorEastAsia" w:hAnsiTheme="minorEastAsia" w:eastAsiaTheme="minorEastAsia" w:cstheme="minorEastAsia"/>
          <w:b w:val="0"/>
          <w:bCs/>
          <w:sz w:val="28"/>
          <w:szCs w:val="28"/>
        </w:rPr>
        <w:t>，私自将保洁工作转包</w:t>
      </w:r>
      <w:r>
        <w:rPr>
          <w:rFonts w:hint="eastAsia" w:asciiTheme="minorEastAsia" w:hAnsiTheme="minorEastAsia" w:eastAsiaTheme="minorEastAsia" w:cstheme="minorEastAsia"/>
          <w:b w:val="0"/>
          <w:bCs/>
          <w:sz w:val="28"/>
          <w:szCs w:val="28"/>
          <w:lang w:eastAsia="zh-CN"/>
        </w:rPr>
        <w:t>；</w:t>
      </w:r>
    </w:p>
    <w:p>
      <w:pPr>
        <w:spacing w:line="500" w:lineRule="exact"/>
        <w:ind w:firstLine="560" w:firstLineChars="200"/>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（2）严重违反国家法律、法规的</w:t>
      </w:r>
      <w:r>
        <w:rPr>
          <w:rFonts w:hint="eastAsia" w:asciiTheme="minorEastAsia" w:hAnsiTheme="minorEastAsia" w:eastAsiaTheme="minorEastAsia" w:cstheme="minorEastAsia"/>
          <w:b w:val="0"/>
          <w:bCs/>
          <w:sz w:val="28"/>
          <w:szCs w:val="28"/>
          <w:lang w:eastAsia="zh-CN"/>
        </w:rPr>
        <w:t>；</w:t>
      </w:r>
    </w:p>
    <w:p>
      <w:pPr>
        <w:spacing w:line="500" w:lineRule="exact"/>
        <w:ind w:firstLine="560" w:firstLineChars="200"/>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（3）严重违反甲方的各项规章制度和管理规定的</w:t>
      </w:r>
      <w:r>
        <w:rPr>
          <w:rFonts w:hint="eastAsia" w:asciiTheme="minorEastAsia" w:hAnsiTheme="minorEastAsia" w:eastAsiaTheme="minorEastAsia" w:cstheme="minorEastAsia"/>
          <w:b w:val="0"/>
          <w:bCs/>
          <w:sz w:val="28"/>
          <w:szCs w:val="28"/>
          <w:lang w:eastAsia="zh-CN"/>
        </w:rPr>
        <w:t>；</w:t>
      </w:r>
    </w:p>
    <w:p>
      <w:pPr>
        <w:spacing w:line="500" w:lineRule="exact"/>
        <w:ind w:firstLine="560" w:firstLineChars="200"/>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lang w:val="en-US" w:eastAsia="zh-CN"/>
        </w:rPr>
        <w:t>4</w:t>
      </w:r>
      <w:r>
        <w:rPr>
          <w:rFonts w:hint="eastAsia" w:asciiTheme="minorEastAsia" w:hAnsiTheme="minorEastAsia" w:eastAsia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rPr>
        <w:t>乙方被吊销营业执照、责令关闭、破产或者提前解散等；</w:t>
      </w:r>
    </w:p>
    <w:p>
      <w:pPr>
        <w:spacing w:line="500" w:lineRule="exact"/>
        <w:ind w:firstLine="560" w:firstLineChars="200"/>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lang w:val="en-US" w:eastAsia="zh-CN"/>
        </w:rPr>
        <w:t>5</w:t>
      </w:r>
      <w:r>
        <w:rPr>
          <w:rFonts w:hint="eastAsia" w:asciiTheme="minorEastAsia" w:hAnsiTheme="minorEastAsia" w:eastAsia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rPr>
        <w:t>经甲方按照双方认可的考核标准进行考评，乙方连续两个月低于90分的；</w:t>
      </w:r>
    </w:p>
    <w:p>
      <w:pPr>
        <w:spacing w:line="500" w:lineRule="exact"/>
        <w:ind w:firstLine="560" w:firstLineChars="200"/>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lang w:val="en-US" w:eastAsia="zh-CN"/>
        </w:rPr>
        <w:t>6</w:t>
      </w:r>
      <w:r>
        <w:rPr>
          <w:rFonts w:hint="eastAsia" w:asciiTheme="minorEastAsia" w:hAnsiTheme="minorEastAsia" w:eastAsia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rPr>
        <w:t>乙方与保洁人员之间发生劳动争议投诉或仲裁事件，不能及时处理妥当影响保洁工作，或给甲方造成经济损失时；</w:t>
      </w:r>
    </w:p>
    <w:p>
      <w:pPr>
        <w:spacing w:line="500" w:lineRule="exact"/>
        <w:ind w:firstLine="560" w:firstLineChars="200"/>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lang w:val="en-US" w:eastAsia="zh-CN"/>
        </w:rPr>
        <w:t>7</w:t>
      </w:r>
      <w:r>
        <w:rPr>
          <w:rFonts w:hint="eastAsia" w:asciiTheme="minorEastAsia" w:hAnsiTheme="minorEastAsia" w:eastAsia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rPr>
        <w:t>乙方被相关机构列入失信名单时。</w:t>
      </w:r>
    </w:p>
    <w:p>
      <w:pPr>
        <w:spacing w:line="500" w:lineRule="exact"/>
        <w:ind w:firstLine="560" w:firstLineChars="200"/>
        <w:rPr>
          <w:sz w:val="28"/>
          <w:szCs w:val="28"/>
        </w:rPr>
      </w:pPr>
      <w:r>
        <w:rPr>
          <w:sz w:val="28"/>
          <w:szCs w:val="28"/>
        </w:rPr>
        <w:t>2.</w:t>
      </w:r>
      <w:r>
        <w:rPr>
          <w:rFonts w:hint="eastAsia"/>
          <w:sz w:val="28"/>
          <w:szCs w:val="28"/>
        </w:rPr>
        <w:t>甲乙双方共同约定，本合同生效之日后的前一个月为试用期，在此期间内甲方可随时解除合约，甲方将不承担任何违约责任。试用期过后，任何一方一般不得无故单方面终止合同，如因甲乙任何一方因故无法履行合同时，需提前一个月以书面形式通知对方，在取得对方同意后方可终止合同，否则均需赔偿对方相当于三个月的各项服务费总额的损失。</w:t>
      </w:r>
    </w:p>
    <w:p>
      <w:pPr>
        <w:spacing w:line="560" w:lineRule="exact"/>
        <w:ind w:firstLine="560" w:firstLineChars="200"/>
        <w:rPr>
          <w:rFonts w:ascii="宋体" w:hAnsi="宋体"/>
          <w:sz w:val="28"/>
          <w:szCs w:val="28"/>
        </w:rPr>
      </w:pPr>
      <w:r>
        <w:rPr>
          <w:rFonts w:hint="eastAsia"/>
          <w:sz w:val="28"/>
          <w:szCs w:val="28"/>
          <w:lang w:val="en-US" w:eastAsia="zh-CN"/>
        </w:rPr>
        <w:t>3</w:t>
      </w:r>
      <w:r>
        <w:rPr>
          <w:sz w:val="28"/>
          <w:szCs w:val="28"/>
        </w:rPr>
        <w:t>.</w:t>
      </w:r>
      <w:r>
        <w:rPr>
          <w:rFonts w:hint="eastAsia" w:ascii="宋体" w:hAnsi="宋体"/>
          <w:sz w:val="28"/>
          <w:szCs w:val="28"/>
        </w:rPr>
        <w:t xml:space="preserve"> 合同期内，</w:t>
      </w:r>
      <w:r>
        <w:rPr>
          <w:rFonts w:hint="eastAsia"/>
          <w:sz w:val="28"/>
          <w:szCs w:val="28"/>
        </w:rPr>
        <w:t>乙方严重违反合同规定，</w:t>
      </w:r>
      <w:r>
        <w:rPr>
          <w:rFonts w:hint="eastAsia" w:ascii="宋体" w:hAnsi="宋体"/>
          <w:sz w:val="28"/>
          <w:szCs w:val="28"/>
        </w:rPr>
        <w:t>有配置人员不足、实际到岗人员不足、服务人员消极怠工等严重影响乙方服务质量，或乙方及乙方工作人员有</w:t>
      </w:r>
      <w:r>
        <w:rPr>
          <w:rFonts w:hint="eastAsia"/>
          <w:sz w:val="28"/>
          <w:szCs w:val="28"/>
        </w:rPr>
        <w:t>影响甲方商场环境、导致甲方其他方面的严重损害等情形</w:t>
      </w:r>
      <w:r>
        <w:rPr>
          <w:rFonts w:hint="eastAsia" w:ascii="宋体" w:hAnsi="宋体"/>
          <w:sz w:val="28"/>
          <w:szCs w:val="28"/>
        </w:rPr>
        <w:t>，每发生一次，乙方应向甲方支付违约金100元；发生3次及以上，属乙方严重违约，甲方有权将乙方缴纳的全部履约保证金作为违约金全部扣除（乙方应在5日内补足）；若发生5次，甲方有权将乙方缴纳的全部履约保证金作为违约金全部扣除，且有权随时解除合同，并要求乙方赔偿因此给甲方造成的全部损失。</w:t>
      </w:r>
    </w:p>
    <w:p>
      <w:pPr>
        <w:spacing w:line="500" w:lineRule="exact"/>
        <w:ind w:firstLine="560" w:firstLineChars="200"/>
        <w:rPr>
          <w:rFonts w:hint="eastAsia"/>
          <w:sz w:val="28"/>
          <w:szCs w:val="28"/>
        </w:rPr>
      </w:pPr>
      <w:r>
        <w:rPr>
          <w:rFonts w:hint="eastAsia"/>
          <w:sz w:val="28"/>
          <w:szCs w:val="28"/>
        </w:rPr>
        <w:t>4. 合同期内，如因乙方或乙方员工违反法律、法规及国家有关政策造成严重后果的，甲方可以解除合同。如单方违约，且协商不成，另一方可向甲方所在地人民法院提起诉讼，追究违约方相应的法律责任。</w:t>
      </w:r>
    </w:p>
    <w:p>
      <w:pPr>
        <w:spacing w:line="500" w:lineRule="exact"/>
        <w:ind w:firstLine="560" w:firstLineChars="200"/>
        <w:rPr>
          <w:rFonts w:hint="eastAsia"/>
          <w:sz w:val="28"/>
          <w:szCs w:val="28"/>
        </w:rPr>
      </w:pPr>
      <w:r>
        <w:rPr>
          <w:rFonts w:hint="eastAsia"/>
          <w:sz w:val="28"/>
          <w:szCs w:val="28"/>
          <w:lang w:val="en-US" w:eastAsia="zh-CN"/>
        </w:rPr>
        <w:t>5.</w:t>
      </w:r>
      <w:r>
        <w:rPr>
          <w:rFonts w:hint="eastAsia"/>
          <w:sz w:val="28"/>
          <w:szCs w:val="28"/>
        </w:rPr>
        <w:t>本合同履行过程中，若乙方未向保</w:t>
      </w:r>
      <w:r>
        <w:rPr>
          <w:rFonts w:hint="eastAsia"/>
          <w:sz w:val="28"/>
          <w:szCs w:val="28"/>
          <w:lang w:eastAsia="zh-CN"/>
        </w:rPr>
        <w:t>洁</w:t>
      </w:r>
      <w:r>
        <w:rPr>
          <w:rFonts w:hint="eastAsia"/>
          <w:sz w:val="28"/>
          <w:szCs w:val="28"/>
        </w:rPr>
        <w:t>人员正常发放工资，导致出现群体性事件或影响甲方正常经营活动等，则甲方有权停止支付保</w:t>
      </w:r>
      <w:r>
        <w:rPr>
          <w:rFonts w:hint="eastAsia"/>
          <w:sz w:val="28"/>
          <w:szCs w:val="28"/>
          <w:lang w:eastAsia="zh-CN"/>
        </w:rPr>
        <w:t>洁</w:t>
      </w:r>
      <w:r>
        <w:rPr>
          <w:rFonts w:hint="eastAsia"/>
          <w:sz w:val="28"/>
          <w:szCs w:val="28"/>
        </w:rPr>
        <w:t>费用、履约保证金不予退还，并有权随时单方解除合同，乙方应赔偿因此给甲方造成的全部损失。</w:t>
      </w:r>
    </w:p>
    <w:p>
      <w:pPr>
        <w:spacing w:line="500" w:lineRule="exact"/>
        <w:ind w:firstLine="562" w:firstLineChars="200"/>
        <w:rPr>
          <w:b/>
          <w:bCs/>
          <w:sz w:val="28"/>
          <w:szCs w:val="28"/>
        </w:rPr>
      </w:pPr>
      <w:r>
        <w:rPr>
          <w:rFonts w:hint="eastAsia"/>
          <w:b/>
          <w:bCs/>
          <w:sz w:val="28"/>
          <w:szCs w:val="28"/>
          <w:lang w:eastAsia="zh-CN"/>
        </w:rPr>
        <w:t>九</w:t>
      </w:r>
      <w:r>
        <w:rPr>
          <w:rFonts w:hint="eastAsia"/>
          <w:b/>
          <w:bCs/>
          <w:sz w:val="28"/>
          <w:szCs w:val="28"/>
        </w:rPr>
        <w:t>、其他</w:t>
      </w:r>
    </w:p>
    <w:p>
      <w:pPr>
        <w:spacing w:line="560" w:lineRule="exact"/>
        <w:ind w:firstLine="560" w:firstLineChars="200"/>
        <w:rPr>
          <w:sz w:val="28"/>
          <w:szCs w:val="28"/>
        </w:rPr>
      </w:pPr>
      <w:r>
        <w:rPr>
          <w:sz w:val="28"/>
          <w:szCs w:val="28"/>
        </w:rPr>
        <w:t>1.</w:t>
      </w:r>
      <w:r>
        <w:rPr>
          <w:rFonts w:hint="eastAsia"/>
          <w:sz w:val="28"/>
          <w:szCs w:val="28"/>
        </w:rPr>
        <w:t>本合同自甲乙双方</w:t>
      </w:r>
      <w:r>
        <w:rPr>
          <w:rFonts w:hint="eastAsia"/>
          <w:bCs/>
          <w:sz w:val="28"/>
          <w:szCs w:val="28"/>
        </w:rPr>
        <w:t>签字盖章</w:t>
      </w:r>
      <w:r>
        <w:rPr>
          <w:rFonts w:hint="eastAsia"/>
          <w:sz w:val="28"/>
          <w:szCs w:val="28"/>
        </w:rPr>
        <w:t>之日起生效。</w:t>
      </w:r>
    </w:p>
    <w:p>
      <w:pPr>
        <w:spacing w:line="560" w:lineRule="exact"/>
        <w:ind w:firstLine="560" w:firstLineChars="200"/>
        <w:rPr>
          <w:sz w:val="28"/>
          <w:szCs w:val="28"/>
        </w:rPr>
      </w:pPr>
      <w:r>
        <w:rPr>
          <w:sz w:val="28"/>
          <w:szCs w:val="28"/>
        </w:rPr>
        <w:t>2.</w:t>
      </w:r>
      <w:r>
        <w:rPr>
          <w:rFonts w:hint="eastAsia"/>
          <w:sz w:val="28"/>
          <w:szCs w:val="28"/>
        </w:rPr>
        <w:t>本合同未尽事宜，双方应友好协商解决。因本合同发生的诉讼，由甲方所在地人民法院管辖。</w:t>
      </w:r>
    </w:p>
    <w:p>
      <w:pPr>
        <w:spacing w:line="560" w:lineRule="exact"/>
        <w:ind w:firstLine="560" w:firstLineChars="200"/>
        <w:rPr>
          <w:sz w:val="28"/>
          <w:szCs w:val="28"/>
        </w:rPr>
      </w:pPr>
      <w:r>
        <w:rPr>
          <w:sz w:val="28"/>
          <w:szCs w:val="28"/>
        </w:rPr>
        <w:t>3</w:t>
      </w:r>
      <w:r>
        <w:rPr>
          <w:rFonts w:hint="eastAsia" w:ascii="宋体" w:hAnsi="宋体"/>
          <w:snapToGrid w:val="0"/>
          <w:kern w:val="0"/>
          <w:sz w:val="24"/>
        </w:rPr>
        <w:t>.</w:t>
      </w:r>
      <w:r>
        <w:rPr>
          <w:rFonts w:hint="eastAsia"/>
          <w:sz w:val="28"/>
          <w:szCs w:val="28"/>
        </w:rPr>
        <w:t>招标文件中已确定的项目，但在中标项目中漏项，合同中不得追加该漏项金额，乙方应无偿补充完成该项目。签订本合同前的招标文件、投标文件、乙方承诺等与本合同具有同等法律效力。</w:t>
      </w:r>
    </w:p>
    <w:p>
      <w:pPr>
        <w:spacing w:line="560" w:lineRule="exact"/>
        <w:ind w:firstLine="560" w:firstLineChars="200"/>
        <w:rPr>
          <w:sz w:val="28"/>
          <w:szCs w:val="28"/>
        </w:rPr>
      </w:pPr>
      <w:r>
        <w:rPr>
          <w:rFonts w:hint="eastAsia"/>
          <w:sz w:val="28"/>
          <w:szCs w:val="28"/>
        </w:rPr>
        <w:t>4</w:t>
      </w:r>
      <w:r>
        <w:rPr>
          <w:sz w:val="28"/>
          <w:szCs w:val="28"/>
        </w:rPr>
        <w:t>.</w:t>
      </w:r>
      <w:r>
        <w:rPr>
          <w:rFonts w:hint="eastAsia"/>
          <w:sz w:val="28"/>
          <w:szCs w:val="28"/>
        </w:rPr>
        <w:t>未尽事宜，双方协商解决。</w:t>
      </w:r>
    </w:p>
    <w:p>
      <w:pPr>
        <w:spacing w:line="560" w:lineRule="exact"/>
        <w:rPr>
          <w:bCs/>
          <w:sz w:val="28"/>
          <w:szCs w:val="28"/>
        </w:rPr>
      </w:pPr>
      <w:r>
        <w:rPr>
          <w:b/>
          <w:sz w:val="28"/>
          <w:szCs w:val="28"/>
        </w:rPr>
        <w:t xml:space="preserve">  </w:t>
      </w:r>
      <w:r>
        <w:rPr>
          <w:bCs/>
          <w:sz w:val="28"/>
          <w:szCs w:val="28"/>
        </w:rPr>
        <w:t xml:space="preserve"> </w:t>
      </w:r>
      <w:r>
        <w:rPr>
          <w:rFonts w:hint="eastAsia"/>
          <w:bCs/>
          <w:sz w:val="28"/>
          <w:szCs w:val="28"/>
        </w:rPr>
        <w:t>九、本合同一式陆份，甲方执肆份、乙方执贰份，均具有同等法律效力。</w:t>
      </w:r>
    </w:p>
    <w:p>
      <w:pPr>
        <w:spacing w:line="560" w:lineRule="exact"/>
        <w:rPr>
          <w:bCs/>
          <w:sz w:val="28"/>
          <w:szCs w:val="28"/>
        </w:rPr>
      </w:pPr>
    </w:p>
    <w:p>
      <w:pPr>
        <w:pStyle w:val="2"/>
        <w:rPr>
          <w:bCs/>
          <w:sz w:val="28"/>
          <w:szCs w:val="28"/>
        </w:rPr>
      </w:pPr>
    </w:p>
    <w:p>
      <w:pPr>
        <w:pStyle w:val="2"/>
        <w:rPr>
          <w:bCs/>
          <w:sz w:val="28"/>
          <w:szCs w:val="28"/>
        </w:rPr>
      </w:pPr>
    </w:p>
    <w:p>
      <w:pPr>
        <w:spacing w:line="500" w:lineRule="exact"/>
        <w:ind w:firstLine="196" w:firstLineChars="82"/>
        <w:rPr>
          <w:rFonts w:ascii="宋体" w:hAnsi="宋体"/>
          <w:sz w:val="24"/>
        </w:rPr>
      </w:pPr>
      <w:r>
        <w:rPr>
          <w:rFonts w:hint="eastAsia" w:ascii="宋体" w:hAnsi="宋体"/>
          <w:sz w:val="24"/>
        </w:rPr>
        <w:t>甲方：（签字盖章）                   乙方：（签字盖章）</w:t>
      </w:r>
    </w:p>
    <w:p>
      <w:pPr>
        <w:spacing w:line="500" w:lineRule="exact"/>
        <w:ind w:firstLine="240" w:firstLineChars="100"/>
        <w:rPr>
          <w:rFonts w:ascii="宋体" w:hAnsi="宋体"/>
          <w:sz w:val="24"/>
        </w:rPr>
      </w:pPr>
      <w:r>
        <w:rPr>
          <w:rFonts w:hint="eastAsia" w:ascii="宋体" w:hAnsi="宋体"/>
          <w:sz w:val="24"/>
        </w:rPr>
        <w:t>甲方代表：                          乙方代表：</w:t>
      </w:r>
    </w:p>
    <w:p>
      <w:pPr>
        <w:spacing w:line="500" w:lineRule="exact"/>
        <w:ind w:firstLine="240" w:firstLineChars="100"/>
        <w:rPr>
          <w:rFonts w:ascii="宋体" w:hAnsi="宋体"/>
          <w:sz w:val="24"/>
        </w:rPr>
      </w:pPr>
      <w:r>
        <w:rPr>
          <w:rFonts w:hint="eastAsia" w:ascii="宋体" w:hAnsi="宋体"/>
          <w:sz w:val="24"/>
        </w:rPr>
        <w:t>电话：                              电话：</w:t>
      </w:r>
    </w:p>
    <w:p>
      <w:pPr>
        <w:tabs>
          <w:tab w:val="center" w:pos="4475"/>
        </w:tabs>
        <w:spacing w:line="500" w:lineRule="exact"/>
        <w:ind w:firstLine="200"/>
        <w:rPr>
          <w:rFonts w:ascii="宋体" w:hAnsi="宋体"/>
          <w:sz w:val="24"/>
        </w:rPr>
      </w:pPr>
      <w:r>
        <w:rPr>
          <w:rFonts w:hint="eastAsia" w:ascii="宋体" w:hAnsi="宋体"/>
          <w:sz w:val="24"/>
        </w:rPr>
        <w:t>开 户 行：</w:t>
      </w:r>
      <w:r>
        <w:rPr>
          <w:rFonts w:hint="eastAsia" w:ascii="宋体" w:hAnsi="宋体"/>
          <w:sz w:val="24"/>
        </w:rPr>
        <w:tab/>
      </w:r>
      <w:r>
        <w:rPr>
          <w:rFonts w:hint="eastAsia" w:ascii="宋体" w:hAnsi="宋体"/>
          <w:sz w:val="24"/>
        </w:rPr>
        <w:t xml:space="preserve">            开 户 行：</w:t>
      </w:r>
      <w:r>
        <w:rPr>
          <w:sz w:val="28"/>
          <w:szCs w:val="28"/>
        </w:rPr>
        <w:t xml:space="preserve"> </w:t>
      </w:r>
    </w:p>
    <w:p>
      <w:pPr>
        <w:tabs>
          <w:tab w:val="center" w:pos="4475"/>
        </w:tabs>
        <w:spacing w:line="500" w:lineRule="exact"/>
        <w:ind w:firstLine="200"/>
        <w:rPr>
          <w:sz w:val="28"/>
          <w:szCs w:val="28"/>
        </w:rPr>
      </w:pPr>
      <w:r>
        <w:rPr>
          <w:rFonts w:hint="eastAsia" w:ascii="宋体" w:hAnsi="宋体"/>
          <w:sz w:val="24"/>
        </w:rPr>
        <w:t>银行账号：</w:t>
      </w:r>
      <w:r>
        <w:rPr>
          <w:rFonts w:hint="eastAsia" w:ascii="宋体" w:hAnsi="宋体"/>
          <w:sz w:val="24"/>
        </w:rPr>
        <w:tab/>
      </w:r>
      <w:r>
        <w:rPr>
          <w:rFonts w:hint="eastAsia" w:ascii="宋体" w:hAnsi="宋体"/>
          <w:sz w:val="24"/>
        </w:rPr>
        <w:t xml:space="preserve">            银行账号：</w:t>
      </w:r>
    </w:p>
    <w:p>
      <w:pPr>
        <w:spacing w:line="500" w:lineRule="exact"/>
        <w:ind w:firstLine="200"/>
        <w:rPr>
          <w:rFonts w:ascii="宋体" w:hAnsi="宋体"/>
          <w:sz w:val="28"/>
          <w:szCs w:val="28"/>
        </w:rPr>
      </w:pPr>
      <w:r>
        <w:rPr>
          <w:rFonts w:hint="eastAsia" w:ascii="宋体" w:hAnsi="宋体"/>
          <w:sz w:val="24"/>
        </w:rPr>
        <w:t>日    期：                           日    期：</w:t>
      </w:r>
    </w:p>
    <w:p>
      <w:pPr>
        <w:spacing w:line="500" w:lineRule="exact"/>
        <w:rPr>
          <w:rFonts w:ascii="宋体" w:hAnsi="宋体" w:cs="宋体"/>
          <w:sz w:val="24"/>
        </w:rPr>
      </w:pPr>
    </w:p>
    <w:p>
      <w:pPr>
        <w:pStyle w:val="2"/>
        <w:rPr>
          <w:rFonts w:ascii="宋体" w:hAnsi="宋体" w:cs="宋体"/>
          <w:sz w:val="24"/>
        </w:rPr>
      </w:pPr>
    </w:p>
    <w:p>
      <w:pPr>
        <w:pStyle w:val="2"/>
        <w:rPr>
          <w:rFonts w:ascii="宋体" w:hAnsi="宋体" w:cs="宋体"/>
          <w:sz w:val="24"/>
        </w:rPr>
      </w:pPr>
    </w:p>
    <w:p>
      <w:pPr>
        <w:pStyle w:val="2"/>
        <w:rPr>
          <w:rFonts w:ascii="宋体" w:hAnsi="宋体" w:cs="宋体"/>
          <w:sz w:val="24"/>
        </w:rPr>
      </w:pPr>
    </w:p>
    <w:p>
      <w:pPr>
        <w:pStyle w:val="2"/>
        <w:rPr>
          <w:rFonts w:ascii="宋体" w:hAnsi="宋体" w:cs="宋体"/>
          <w:sz w:val="24"/>
        </w:rPr>
      </w:pPr>
    </w:p>
    <w:p>
      <w:pPr>
        <w:jc w:val="center"/>
        <w:rPr>
          <w:rFonts w:ascii="黑体" w:hAnsi="黑体" w:eastAsia="黑体"/>
          <w:b/>
          <w:sz w:val="36"/>
          <w:szCs w:val="36"/>
        </w:rPr>
      </w:pPr>
      <w:r>
        <w:rPr>
          <w:rFonts w:hint="eastAsia" w:ascii="黑体" w:hAnsi="黑体" w:eastAsia="黑体"/>
          <w:b/>
          <w:sz w:val="36"/>
          <w:szCs w:val="36"/>
        </w:rPr>
        <w:t>百大滨湖购物中心保洁安全管理协议书</w:t>
      </w:r>
    </w:p>
    <w:p>
      <w:pPr>
        <w:tabs>
          <w:tab w:val="left" w:pos="4665"/>
        </w:tabs>
        <w:jc w:val="left"/>
        <w:rPr>
          <w:rFonts w:ascii="黑体" w:hAnsi="黑体" w:eastAsia="黑体"/>
          <w:b/>
          <w:sz w:val="36"/>
          <w:szCs w:val="36"/>
        </w:rPr>
      </w:pPr>
      <w:r>
        <w:rPr>
          <w:rFonts w:hint="eastAsia" w:ascii="黑体" w:hAnsi="黑体" w:eastAsia="黑体"/>
          <w:b/>
          <w:sz w:val="36"/>
          <w:szCs w:val="36"/>
        </w:rPr>
        <w:tab/>
      </w:r>
    </w:p>
    <w:p>
      <w:pPr>
        <w:rPr>
          <w:sz w:val="28"/>
          <w:szCs w:val="28"/>
        </w:rPr>
      </w:pPr>
      <w:r>
        <w:rPr>
          <w:rFonts w:hint="eastAsia"/>
          <w:sz w:val="28"/>
          <w:szCs w:val="28"/>
        </w:rPr>
        <w:t>甲方：合肥百大滨湖购物中心有限责任公司</w:t>
      </w:r>
      <w:r>
        <w:rPr>
          <w:sz w:val="28"/>
          <w:szCs w:val="28"/>
        </w:rPr>
        <w:t xml:space="preserve">      </w:t>
      </w:r>
      <w:r>
        <w:rPr>
          <w:rFonts w:hint="eastAsia"/>
          <w:sz w:val="28"/>
          <w:szCs w:val="28"/>
        </w:rPr>
        <w:t>（以下简称甲方）</w:t>
      </w:r>
    </w:p>
    <w:p>
      <w:pPr>
        <w:rPr>
          <w:sz w:val="28"/>
          <w:szCs w:val="28"/>
        </w:rPr>
      </w:pPr>
      <w:r>
        <w:rPr>
          <w:rFonts w:hint="eastAsia"/>
          <w:sz w:val="28"/>
          <w:szCs w:val="28"/>
        </w:rPr>
        <w:t xml:space="preserve">乙方：                         </w:t>
      </w:r>
      <w:r>
        <w:rPr>
          <w:sz w:val="28"/>
          <w:szCs w:val="28"/>
        </w:rPr>
        <w:t xml:space="preserve">            </w:t>
      </w:r>
      <w:r>
        <w:rPr>
          <w:rFonts w:hint="eastAsia"/>
          <w:sz w:val="28"/>
          <w:szCs w:val="28"/>
        </w:rPr>
        <w:t xml:space="preserve"> （以下简称乙方）</w:t>
      </w:r>
    </w:p>
    <w:p>
      <w:pPr>
        <w:spacing w:line="360" w:lineRule="auto"/>
        <w:ind w:firstLine="700" w:firstLineChars="250"/>
        <w:rPr>
          <w:rFonts w:ascii="宋体" w:hAnsi="宋体"/>
          <w:sz w:val="28"/>
          <w:szCs w:val="28"/>
          <w:u w:val="single"/>
        </w:rPr>
      </w:pPr>
      <w:r>
        <w:rPr>
          <w:rFonts w:hint="eastAsia" w:ascii="宋体" w:hAnsi="宋体"/>
          <w:sz w:val="28"/>
          <w:szCs w:val="28"/>
        </w:rPr>
        <w:t>为明确甲方和乙方之间明确安全责任，预防发生各类安全事故，经双方协商，甲乙双方自愿签订本协议：</w:t>
      </w:r>
    </w:p>
    <w:p>
      <w:pPr>
        <w:rPr>
          <w:sz w:val="28"/>
          <w:szCs w:val="28"/>
        </w:rPr>
      </w:pPr>
      <w:r>
        <w:rPr>
          <w:rFonts w:hint="eastAsia"/>
          <w:sz w:val="28"/>
          <w:szCs w:val="28"/>
        </w:rPr>
        <w:t>一、甲方的安全责任：</w:t>
      </w:r>
    </w:p>
    <w:p>
      <w:pPr>
        <w:ind w:firstLine="560" w:firstLineChars="200"/>
        <w:rPr>
          <w:sz w:val="28"/>
          <w:szCs w:val="28"/>
        </w:rPr>
      </w:pPr>
      <w:r>
        <w:rPr>
          <w:rFonts w:hint="eastAsia"/>
          <w:sz w:val="28"/>
          <w:szCs w:val="28"/>
        </w:rPr>
        <w:t>（一）为乙方提供符合国家有关安全生产规定的经营场地和设备设施。</w:t>
      </w:r>
    </w:p>
    <w:p>
      <w:pPr>
        <w:ind w:firstLine="560" w:firstLineChars="200"/>
        <w:rPr>
          <w:sz w:val="28"/>
          <w:szCs w:val="28"/>
        </w:rPr>
      </w:pPr>
      <w:r>
        <w:rPr>
          <w:rFonts w:hint="eastAsia"/>
          <w:sz w:val="28"/>
          <w:szCs w:val="28"/>
        </w:rPr>
        <w:t>（二）按照《安全生产法》的规定、对乙方的安全经营工作统一协调、管理。</w:t>
      </w:r>
    </w:p>
    <w:p>
      <w:pPr>
        <w:ind w:firstLine="560" w:firstLineChars="200"/>
        <w:rPr>
          <w:sz w:val="28"/>
          <w:szCs w:val="28"/>
        </w:rPr>
      </w:pPr>
      <w:r>
        <w:rPr>
          <w:rFonts w:hint="eastAsia"/>
          <w:sz w:val="28"/>
          <w:szCs w:val="28"/>
        </w:rPr>
        <w:t>（三）甲方负责向乙方提供安全作业指导，应当督促乙方从业人员严格执行本单位的安全生产规章制度、安全操作规程、安全防范措施、突发事故应急预案等。</w:t>
      </w:r>
    </w:p>
    <w:p>
      <w:pPr>
        <w:spacing w:line="360" w:lineRule="auto"/>
        <w:ind w:firstLine="560" w:firstLineChars="200"/>
        <w:rPr>
          <w:rFonts w:ascii="宋体" w:hAnsi="宋体"/>
          <w:sz w:val="28"/>
          <w:szCs w:val="28"/>
        </w:rPr>
      </w:pPr>
      <w:r>
        <w:rPr>
          <w:rFonts w:hint="eastAsia"/>
          <w:sz w:val="28"/>
          <w:szCs w:val="28"/>
        </w:rPr>
        <w:t>（四）应当按照《安全生产法》规定设置安全生产管理机构或者配备专（兼）职安全生产管理人员，主要负责人和安全生产管理人员必需具备本单位所从事的生产经营活动相应的安全生产知识和管理能力。</w:t>
      </w:r>
    </w:p>
    <w:p>
      <w:pPr>
        <w:spacing w:line="360" w:lineRule="auto"/>
        <w:ind w:firstLine="560" w:firstLineChars="200"/>
        <w:rPr>
          <w:rFonts w:ascii="宋体" w:hAnsi="宋体"/>
          <w:sz w:val="28"/>
          <w:szCs w:val="28"/>
        </w:rPr>
      </w:pPr>
      <w:r>
        <w:rPr>
          <w:rFonts w:hint="eastAsia" w:ascii="宋体" w:hAnsi="宋体"/>
          <w:sz w:val="28"/>
          <w:szCs w:val="28"/>
        </w:rPr>
        <w:t>二、乙方的安全责任：</w:t>
      </w:r>
      <w:r>
        <w:rPr>
          <w:rFonts w:hint="eastAsia" w:ascii="宋体" w:hAnsi="宋体"/>
          <w:sz w:val="28"/>
          <w:szCs w:val="28"/>
        </w:rPr>
        <w:br w:type="textWrapping"/>
      </w:r>
      <w:r>
        <w:rPr>
          <w:rFonts w:hint="eastAsia" w:ascii="宋体" w:hAnsi="宋体"/>
          <w:sz w:val="28"/>
          <w:szCs w:val="28"/>
        </w:rPr>
        <w:t xml:space="preserve">    1、乙方必须贯彻执行国家有关安全生产的方针、政策、法令、法规，遵守国家、行业有关安全生产、文明生产的规定，遵守甲方的各项安全管理制度。</w:t>
      </w:r>
    </w:p>
    <w:p>
      <w:pPr>
        <w:spacing w:line="360" w:lineRule="auto"/>
        <w:ind w:firstLine="560" w:firstLineChars="200"/>
        <w:rPr>
          <w:rFonts w:ascii="宋体" w:hAnsi="宋体"/>
          <w:sz w:val="28"/>
          <w:szCs w:val="28"/>
        </w:rPr>
      </w:pPr>
      <w:r>
        <w:rPr>
          <w:rFonts w:hint="eastAsia" w:ascii="宋体" w:hAnsi="宋体"/>
          <w:sz w:val="28"/>
          <w:szCs w:val="28"/>
        </w:rPr>
        <w:t>2、承包前，乙方必须对工作人员进行安全教育、技能和安全法律法规教育。</w:t>
      </w:r>
    </w:p>
    <w:p>
      <w:pPr>
        <w:spacing w:line="360" w:lineRule="auto"/>
        <w:ind w:firstLine="560" w:firstLineChars="200"/>
        <w:rPr>
          <w:rFonts w:ascii="宋体" w:hAnsi="宋体"/>
          <w:sz w:val="28"/>
          <w:szCs w:val="28"/>
        </w:rPr>
      </w:pPr>
      <w:r>
        <w:rPr>
          <w:rFonts w:hint="eastAsia" w:ascii="宋体" w:hAnsi="宋体"/>
          <w:sz w:val="28"/>
          <w:szCs w:val="28"/>
        </w:rPr>
        <w:t>3、乙方工作人员必须无妨碍工作的病症，否则不得参与作业工作。</w:t>
      </w:r>
    </w:p>
    <w:p>
      <w:pPr>
        <w:adjustRightInd w:val="0"/>
        <w:spacing w:line="360" w:lineRule="auto"/>
        <w:ind w:firstLine="560" w:firstLineChars="200"/>
        <w:rPr>
          <w:rFonts w:ascii="宋体" w:hAnsi="宋体"/>
          <w:sz w:val="28"/>
          <w:szCs w:val="28"/>
        </w:rPr>
      </w:pPr>
      <w:r>
        <w:rPr>
          <w:rFonts w:hint="eastAsia" w:ascii="宋体" w:hAnsi="宋体"/>
          <w:sz w:val="28"/>
          <w:szCs w:val="28"/>
        </w:rPr>
        <w:t>4、乙方必须按国家有关规定，为工作人员配备合格的劳动防护用品及安全用具，并保证工具、器械使用安全，特别是要正确使用安全带。</w:t>
      </w:r>
    </w:p>
    <w:p>
      <w:pPr>
        <w:adjustRightInd w:val="0"/>
        <w:spacing w:line="360" w:lineRule="auto"/>
        <w:ind w:firstLine="560" w:firstLineChars="200"/>
        <w:rPr>
          <w:rFonts w:ascii="宋体" w:hAnsi="宋体"/>
          <w:sz w:val="28"/>
          <w:szCs w:val="28"/>
        </w:rPr>
      </w:pPr>
      <w:r>
        <w:rPr>
          <w:rFonts w:hint="eastAsia" w:ascii="宋体" w:hAnsi="宋体"/>
          <w:sz w:val="28"/>
          <w:szCs w:val="28"/>
        </w:rPr>
        <w:t>5、乙方应按《中华人民共和国劳动法》等法律、法规、规定用工，严禁使用未成年工和有职业禁忌的人员进行施工作业。</w:t>
      </w:r>
    </w:p>
    <w:p>
      <w:pPr>
        <w:adjustRightInd w:val="0"/>
        <w:spacing w:line="360" w:lineRule="auto"/>
        <w:ind w:firstLine="560" w:firstLineChars="200"/>
        <w:rPr>
          <w:rFonts w:ascii="宋体" w:hAnsi="宋体"/>
          <w:sz w:val="28"/>
          <w:szCs w:val="28"/>
        </w:rPr>
      </w:pPr>
      <w:r>
        <w:rPr>
          <w:rFonts w:hint="eastAsia" w:ascii="宋体" w:hAnsi="宋体"/>
          <w:sz w:val="28"/>
          <w:szCs w:val="28"/>
        </w:rPr>
        <w:t>6、乙方工作人员在施工期间发生意外安全事故，责任全部由乙方自行承担。</w:t>
      </w:r>
    </w:p>
    <w:p>
      <w:pPr>
        <w:spacing w:line="360" w:lineRule="auto"/>
        <w:rPr>
          <w:rFonts w:ascii="宋体" w:hAnsi="宋体"/>
          <w:sz w:val="28"/>
          <w:szCs w:val="28"/>
        </w:rPr>
      </w:pPr>
    </w:p>
    <w:p>
      <w:pPr>
        <w:spacing w:line="360" w:lineRule="auto"/>
        <w:rPr>
          <w:rFonts w:ascii="宋体" w:hAnsi="宋体"/>
          <w:sz w:val="28"/>
          <w:szCs w:val="28"/>
        </w:rPr>
      </w:pPr>
    </w:p>
    <w:p>
      <w:pPr>
        <w:rPr>
          <w:sz w:val="28"/>
          <w:szCs w:val="28"/>
        </w:rPr>
      </w:pPr>
    </w:p>
    <w:p>
      <w:pPr>
        <w:ind w:firstLine="560" w:firstLineChars="200"/>
        <w:rPr>
          <w:sz w:val="28"/>
          <w:szCs w:val="28"/>
        </w:rPr>
      </w:pPr>
      <w:r>
        <w:rPr>
          <w:rFonts w:hint="eastAsia"/>
          <w:sz w:val="28"/>
          <w:szCs w:val="28"/>
        </w:rPr>
        <w:t>甲方：                               乙方：</w:t>
      </w:r>
    </w:p>
    <w:p>
      <w:pPr>
        <w:ind w:firstLine="560" w:firstLineChars="200"/>
        <w:rPr>
          <w:sz w:val="28"/>
          <w:szCs w:val="28"/>
        </w:rPr>
      </w:pPr>
      <w:r>
        <w:rPr>
          <w:rFonts w:hint="eastAsia"/>
          <w:sz w:val="28"/>
          <w:szCs w:val="28"/>
        </w:rPr>
        <w:t>代表人：                             代表人：</w:t>
      </w:r>
    </w:p>
    <w:p>
      <w:pPr>
        <w:rPr>
          <w:sz w:val="28"/>
          <w:szCs w:val="28"/>
        </w:rPr>
      </w:pPr>
    </w:p>
    <w:p>
      <w:pPr>
        <w:ind w:firstLine="840" w:firstLineChars="300"/>
        <w:rPr>
          <w:sz w:val="28"/>
          <w:szCs w:val="28"/>
        </w:rPr>
      </w:pPr>
      <w:r>
        <w:rPr>
          <w:rFonts w:hint="eastAsia"/>
          <w:sz w:val="28"/>
          <w:szCs w:val="28"/>
        </w:rPr>
        <w:t>年   月   日                          年   月   日</w:t>
      </w:r>
    </w:p>
    <w:p>
      <w:pPr>
        <w:spacing w:line="360" w:lineRule="auto"/>
        <w:rPr>
          <w:sz w:val="28"/>
          <w:szCs w:val="28"/>
        </w:rPr>
      </w:pPr>
    </w:p>
    <w:p>
      <w:pPr>
        <w:spacing w:line="500" w:lineRule="exact"/>
        <w:ind w:firstLine="480" w:firstLineChars="200"/>
        <w:rPr>
          <w:rFonts w:ascii="宋体" w:hAnsi="宋体" w:cs="宋体"/>
          <w:sz w:val="24"/>
        </w:rPr>
      </w:pPr>
    </w:p>
    <w:p>
      <w:pPr>
        <w:spacing w:line="500" w:lineRule="exact"/>
        <w:ind w:firstLine="480" w:firstLineChars="200"/>
        <w:rPr>
          <w:rFonts w:ascii="宋体" w:hAnsi="宋体" w:cs="宋体"/>
          <w:sz w:val="24"/>
        </w:rPr>
      </w:pPr>
    </w:p>
    <w:p>
      <w:pPr>
        <w:spacing w:line="500" w:lineRule="exact"/>
        <w:ind w:firstLine="480" w:firstLineChars="200"/>
        <w:rPr>
          <w:rFonts w:ascii="宋体" w:hAnsi="宋体" w:cs="宋体"/>
          <w:sz w:val="24"/>
        </w:rPr>
      </w:pPr>
    </w:p>
    <w:p>
      <w:pPr>
        <w:spacing w:line="500" w:lineRule="exact"/>
        <w:ind w:firstLine="480" w:firstLineChars="200"/>
        <w:rPr>
          <w:rFonts w:ascii="宋体" w:hAnsi="宋体" w:cs="宋体"/>
          <w:sz w:val="24"/>
        </w:rPr>
      </w:pPr>
    </w:p>
    <w:p/>
    <w:sectPr>
      <w:headerReference r:id="rId3" w:type="default"/>
      <w:footerReference r:id="rId5" w:type="default"/>
      <w:headerReference r:id="rId4" w:type="even"/>
      <w:pgSz w:w="11906" w:h="16838"/>
      <w:pgMar w:top="1304" w:right="1077" w:bottom="1304" w:left="107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3E484A"/>
    <w:multiLevelType w:val="singleLevel"/>
    <w:tmpl w:val="B93E484A"/>
    <w:lvl w:ilvl="0" w:tentative="0">
      <w:start w:val="3"/>
      <w:numFmt w:val="chineseCounting"/>
      <w:suff w:val="space"/>
      <w:lvlText w:val="第%1章"/>
      <w:lvlJc w:val="left"/>
      <w:rPr>
        <w:rFonts w:hint="eastAsia"/>
      </w:rPr>
    </w:lvl>
  </w:abstractNum>
  <w:abstractNum w:abstractNumId="1">
    <w:nsid w:val="3D52424D"/>
    <w:multiLevelType w:val="singleLevel"/>
    <w:tmpl w:val="3D52424D"/>
    <w:lvl w:ilvl="0" w:tentative="0">
      <w:start w:val="1"/>
      <w:numFmt w:val="chineseCounting"/>
      <w:suff w:val="nothing"/>
      <w:lvlText w:val="%1、"/>
      <w:lvlJc w:val="left"/>
      <w:rPr>
        <w:rFonts w:hint="eastAsia"/>
      </w:rPr>
    </w:lvl>
  </w:abstractNum>
  <w:abstractNum w:abstractNumId="2">
    <w:nsid w:val="526E8A30"/>
    <w:multiLevelType w:val="singleLevel"/>
    <w:tmpl w:val="526E8A30"/>
    <w:lvl w:ilvl="0" w:tentative="0">
      <w:start w:val="6"/>
      <w:numFmt w:val="chineseCounting"/>
      <w:suff w:val="nothing"/>
      <w:lvlText w:val="%1、"/>
      <w:lvlJc w:val="left"/>
      <w:rPr>
        <w:rFonts w:hint="eastAsia"/>
      </w:rPr>
    </w:lvl>
  </w:abstractNum>
  <w:abstractNum w:abstractNumId="3">
    <w:nsid w:val="5912BC43"/>
    <w:multiLevelType w:val="singleLevel"/>
    <w:tmpl w:val="5912BC43"/>
    <w:lvl w:ilvl="0" w:tentative="0">
      <w:start w:val="3"/>
      <w:numFmt w:val="chineseCounting"/>
      <w:suff w:val="nothing"/>
      <w:lvlText w:val="%1、"/>
      <w:lvlJc w:val="left"/>
    </w:lvl>
  </w:abstractNum>
  <w:num w:numId="1">
    <w:abstractNumId w:val="2"/>
  </w:num>
  <w:num w:numId="2">
    <w:abstractNumId w:val="0"/>
  </w:num>
  <w:num w:numId="3">
    <w:abstractNumId w:val="1"/>
  </w:num>
  <w:num w:numId="4">
    <w:abstractNumId w:val="3"/>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